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660"/>
        <w:jc w:val="center"/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color w:val="333333"/>
          <w:sz w:val="32"/>
          <w:szCs w:val="32"/>
          <w:shd w:val="clear" w:color="auto" w:fill="FFFFFF"/>
        </w:rPr>
        <w:t>全国赛一等奖</w:t>
      </w:r>
    </w:p>
    <w:tbl>
      <w:tblPr>
        <w:tblStyle w:val="12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19"/>
        <w:gridCol w:w="4122"/>
        <w:gridCol w:w="56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319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4122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牵头单位</w:t>
            </w:r>
          </w:p>
        </w:tc>
        <w:tc>
          <w:tcPr>
            <w:tcW w:w="5661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319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全域5G边缘云专网赋能秦山核电安全高效</w:t>
            </w:r>
          </w:p>
        </w:tc>
        <w:tc>
          <w:tcPr>
            <w:tcW w:w="4122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浙江有限公司嘉兴分公司</w:t>
            </w:r>
          </w:p>
        </w:tc>
        <w:tc>
          <w:tcPr>
            <w:tcW w:w="5661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浙江移动信息系统集成有限公司,中移物联网有限公司,中兴通讯股份有限公司,亚信科技（中国）有限公司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3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金卡智能智慧燃气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5G系统项目</w:t>
            </w:r>
          </w:p>
        </w:tc>
        <w:tc>
          <w:tcPr>
            <w:tcW w:w="41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金卡智能集团股份有限公司</w:t>
            </w:r>
          </w:p>
        </w:tc>
        <w:tc>
          <w:tcPr>
            <w:tcW w:w="56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中国电信股份有限公司浙江分公司、中兴通讯公司</w:t>
            </w:r>
          </w:p>
        </w:tc>
      </w:tr>
    </w:tbl>
    <w:p>
      <w:pPr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  <w:br w:type="page"/>
      </w:r>
    </w:p>
    <w:p>
      <w:pPr>
        <w:widowControl/>
        <w:shd w:val="clear" w:color="auto" w:fill="FFFFFF"/>
        <w:spacing w:line="420" w:lineRule="atLeast"/>
        <w:ind w:firstLine="660"/>
        <w:jc w:val="center"/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firstLine="660"/>
        <w:jc w:val="center"/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color w:val="333333"/>
          <w:sz w:val="32"/>
          <w:szCs w:val="32"/>
          <w:shd w:val="clear" w:color="auto" w:fill="FFFFFF"/>
        </w:rPr>
        <w:t>全国赛二等奖</w:t>
      </w:r>
    </w:p>
    <w:tbl>
      <w:tblPr>
        <w:tblStyle w:val="12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30"/>
        <w:gridCol w:w="4122"/>
        <w:gridCol w:w="5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330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4122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牵头单位</w:t>
            </w:r>
          </w:p>
        </w:tc>
        <w:tc>
          <w:tcPr>
            <w:tcW w:w="5650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330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浙旅投5G边缘计算+元宇宙赋能红色资源在线</w:t>
            </w:r>
          </w:p>
        </w:tc>
        <w:tc>
          <w:tcPr>
            <w:tcW w:w="4122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浙江浙旅投数字科技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650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中共浙江省委宣传部,中国电信股份有限公司浙江分公司,中兴通讯股份有限公司,浙江省公众信息产业有限公司,宇链科技有限公司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3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5G+直流微电网赋能打造杭州亚运全绿电零碳示范园区</w:t>
            </w:r>
          </w:p>
        </w:tc>
        <w:tc>
          <w:tcPr>
            <w:tcW w:w="41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国网浙江省电力有限公司杭州供电公司</w:t>
            </w:r>
          </w:p>
        </w:tc>
        <w:tc>
          <w:tcPr>
            <w:tcW w:w="56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国网浙江杭州市萧山区供电有限公司,中国移动通信集团浙江有限公司杭州分公司,中移（上海）信息通信科技有限公司,华为技术有限公司,浙江方大通信有限公司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3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中国历代绘画大系5G云XR应用</w:t>
            </w:r>
          </w:p>
        </w:tc>
        <w:tc>
          <w:tcPr>
            <w:tcW w:w="41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　杭州求索文化科技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6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浙江大学考古与艺术学院,浙江大学城乡创意发展研究中心,浙江移动通信集团浙江有限公司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tbl>
      <w:tblPr>
        <w:tblStyle w:val="12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19"/>
        <w:gridCol w:w="4122"/>
        <w:gridCol w:w="56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3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渔船精密智控近岸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通讯项目</w:t>
            </w:r>
          </w:p>
        </w:tc>
        <w:tc>
          <w:tcPr>
            <w:tcW w:w="41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中国移动通信集团浙江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6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浙江移动信息系统集成有限公司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3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雅戈尔5G+数字孪生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未来工厂项目</w:t>
            </w:r>
          </w:p>
        </w:tc>
        <w:tc>
          <w:tcPr>
            <w:tcW w:w="41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中国联合网络通信有限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公司浙江省分公司</w:t>
            </w:r>
          </w:p>
        </w:tc>
        <w:tc>
          <w:tcPr>
            <w:tcW w:w="56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中国联通服装制造军团,雅戈尔服装制造有限公司,联通数字科技有限公司,中国联合网络通信有限公司智网创新中心,华为技术有限公司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31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云XR赋能日升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未来工厂</w:t>
            </w:r>
          </w:p>
        </w:tc>
        <w:tc>
          <w:tcPr>
            <w:tcW w:w="41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浙江有限公司宁波分公司</w:t>
            </w:r>
          </w:p>
        </w:tc>
        <w:tc>
          <w:tcPr>
            <w:tcW w:w="56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东方日升新能源股份有限公司,中移物联网有限公司</w:t>
            </w:r>
          </w:p>
        </w:tc>
      </w:tr>
    </w:tbl>
    <w:p>
      <w:pPr>
        <w:rPr>
          <w:rFonts w:hint="eastAsia" w:ascii="楷体_GB2312" w:eastAsia="楷体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color w:val="333333"/>
          <w:sz w:val="32"/>
          <w:szCs w:val="32"/>
          <w:shd w:val="clear" w:color="auto" w:fill="FFFFFF"/>
        </w:rPr>
        <w:br w:type="page"/>
      </w:r>
    </w:p>
    <w:p>
      <w:pPr>
        <w:widowControl/>
        <w:shd w:val="clear" w:color="auto" w:fill="FFFFFF"/>
        <w:spacing w:line="420" w:lineRule="atLeast"/>
        <w:ind w:firstLine="660"/>
        <w:jc w:val="center"/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color w:val="333333"/>
          <w:sz w:val="32"/>
          <w:szCs w:val="32"/>
          <w:shd w:val="clear" w:color="auto" w:fill="FFFFFF"/>
        </w:rPr>
        <w:t>全国赛三等奖（排名不分先后）</w:t>
      </w:r>
    </w:p>
    <w:tbl>
      <w:tblPr>
        <w:tblStyle w:val="12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285"/>
        <w:gridCol w:w="4156"/>
        <w:gridCol w:w="56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28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415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牵头单位</w:t>
            </w:r>
          </w:p>
        </w:tc>
        <w:tc>
          <w:tcPr>
            <w:tcW w:w="5661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8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三一装备5G时间敏感网络及工业多网纳管平台应用</w:t>
            </w:r>
          </w:p>
        </w:tc>
        <w:tc>
          <w:tcPr>
            <w:tcW w:w="415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中国电信股份有限公司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湖州分公司</w:t>
            </w:r>
          </w:p>
        </w:tc>
        <w:tc>
          <w:tcPr>
            <w:tcW w:w="5661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浙江三一装备有限公司,浙江极传信息技术有限公司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2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千岛湖“月光之恋”5G+光影艺术应用</w:t>
            </w:r>
          </w:p>
        </w:tc>
        <w:tc>
          <w:tcPr>
            <w:tcW w:w="415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淳安千岛湖旅游集团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6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淳安县文化和广电旅游体育局,中国移动通信集团浙江有限公司杭州分公司,中国美术学院风景建筑设计研究总院有限公司,中兴通讯股份有限公司</w:t>
            </w:r>
          </w:p>
        </w:tc>
      </w:tr>
    </w:tbl>
    <w:p>
      <w:pPr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  <w:br w:type="page"/>
      </w:r>
    </w:p>
    <w:p>
      <w:pPr>
        <w:widowControl/>
        <w:shd w:val="clear" w:color="auto" w:fill="FFFFFF"/>
        <w:spacing w:line="420" w:lineRule="atLeast"/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firstLine="660"/>
        <w:jc w:val="center"/>
        <w:rPr>
          <w:rFonts w:ascii="楷体_GB2312" w:eastAsia="楷体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color w:val="333333"/>
          <w:sz w:val="32"/>
          <w:szCs w:val="32"/>
          <w:shd w:val="clear" w:color="auto" w:fill="FFFFFF"/>
        </w:rPr>
        <w:t>全国赛优秀奖（排名不分先后）</w:t>
      </w:r>
    </w:p>
    <w:tbl>
      <w:tblPr>
        <w:tblStyle w:val="12"/>
        <w:tblW w:w="141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66"/>
        <w:gridCol w:w="4133"/>
        <w:gridCol w:w="58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16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4133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牵头单位</w:t>
            </w:r>
          </w:p>
        </w:tc>
        <w:tc>
          <w:tcPr>
            <w:tcW w:w="5887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6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云边协同，缔造5G芯未来（利尔达5G超融合工厂）</w:t>
            </w:r>
          </w:p>
        </w:tc>
        <w:tc>
          <w:tcPr>
            <w:tcW w:w="4133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中国电信股份有限公司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杭州分公司</w:t>
            </w:r>
          </w:p>
        </w:tc>
        <w:tc>
          <w:tcPr>
            <w:tcW w:w="5887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利尔达科技集团股份有限公司,华为技术有限公司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动态开放校园环境下的5G空地异构多机器人协同实证</w:t>
            </w:r>
          </w:p>
        </w:tc>
        <w:tc>
          <w:tcPr>
            <w:tcW w:w="41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中国电信股份有限公司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杭州分公司</w:t>
            </w:r>
          </w:p>
        </w:tc>
        <w:tc>
          <w:tcPr>
            <w:tcW w:w="58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巨化集团5G+工业互联网项目</w:t>
            </w:r>
          </w:p>
        </w:tc>
        <w:tc>
          <w:tcPr>
            <w:tcW w:w="41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巨化集团有限公司</w:t>
            </w:r>
          </w:p>
        </w:tc>
        <w:tc>
          <w:tcPr>
            <w:tcW w:w="58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巨化集团有限公司,中国电信股份有限公司衢州分公司,中兴通讯股份有限公司,中国工业互联网研究院,浙江中巨智能科技有限公司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全球首个5.5G超级时频折叠技术在智慧工业的应用</w:t>
            </w:r>
          </w:p>
        </w:tc>
        <w:tc>
          <w:tcPr>
            <w:tcW w:w="41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中国电信股份有限公司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浙江分公司</w:t>
            </w:r>
          </w:p>
        </w:tc>
        <w:tc>
          <w:tcPr>
            <w:tcW w:w="58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华为技术有限公司,国网浙江省电力有限公司信息通信分公司 ,浙江大学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12"/>
        <w:tblW w:w="141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55"/>
        <w:gridCol w:w="4133"/>
        <w:gridCol w:w="58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全球首个5.5G超级频率聚变在宁波舟山港智慧港口的应用</w:t>
            </w:r>
          </w:p>
        </w:tc>
        <w:tc>
          <w:tcPr>
            <w:tcW w:w="41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中国电信股份有限公司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浙江分公司</w:t>
            </w:r>
          </w:p>
        </w:tc>
        <w:tc>
          <w:tcPr>
            <w:tcW w:w="58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华为技术有限公司,宁波舟山港北仑第三集装箱码头有限公司,浙江大学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5G+大数据技术赋能数智风控管理</w:t>
            </w:r>
          </w:p>
        </w:tc>
        <w:tc>
          <w:tcPr>
            <w:tcW w:w="41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8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瑞安市人民医院医疗集团（医共体）5G+智慧医院建设</w:t>
            </w:r>
          </w:p>
        </w:tc>
        <w:tc>
          <w:tcPr>
            <w:tcW w:w="41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中国电信股份有限公司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瑞安分公司</w:t>
            </w:r>
          </w:p>
        </w:tc>
        <w:tc>
          <w:tcPr>
            <w:tcW w:w="58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瑞安市卫生健康局，瑞安市人民医院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面向多元能源聚合的5G虚拟电厂生产专网</w:t>
            </w:r>
          </w:p>
        </w:tc>
        <w:tc>
          <w:tcPr>
            <w:tcW w:w="41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华能浙江能源销售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有限责任公司</w:t>
            </w:r>
          </w:p>
        </w:tc>
        <w:tc>
          <w:tcPr>
            <w:tcW w:w="58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中国电信股份有限公司杭州分公司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宁波舟山港5G+车路协同项目应用</w:t>
            </w:r>
          </w:p>
        </w:tc>
        <w:tc>
          <w:tcPr>
            <w:tcW w:w="41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浙江有限公司宁波分公司</w:t>
            </w:r>
          </w:p>
        </w:tc>
        <w:tc>
          <w:tcPr>
            <w:tcW w:w="58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宁波舟山港股份有限公司,中移（上海）产业研究院,华为技术有限公司,杭州飞步科技有限公司,中国移动通信有限公司政企客户分公司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12"/>
        <w:tblW w:w="141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77"/>
        <w:gridCol w:w="33"/>
        <w:gridCol w:w="4089"/>
        <w:gridCol w:w="11"/>
        <w:gridCol w:w="58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基于5G+区块链技术的可视化海洋云仓，打造海洋污染“智治”新样板</w:t>
            </w:r>
          </w:p>
        </w:tc>
        <w:tc>
          <w:tcPr>
            <w:tcW w:w="41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浙江有限公司台州分公司</w:t>
            </w:r>
          </w:p>
        </w:tc>
        <w:tc>
          <w:tcPr>
            <w:tcW w:w="5887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中国移动通信集团浙江有限公司台州分公司,浙江蓝景科技有限公司,中兴通讯股份有限公司,浙江移动信息系统集成有限公司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浙江省5G智慧医保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平台</w:t>
            </w:r>
          </w:p>
        </w:tc>
        <w:tc>
          <w:tcPr>
            <w:tcW w:w="41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浙江有限公司</w:t>
            </w:r>
          </w:p>
        </w:tc>
        <w:tc>
          <w:tcPr>
            <w:tcW w:w="5887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浙江移动信息系统集成有限公司,中国移动通信集团浙江有限公司杭州分公司,中移（成都）信息通信科技有限公司,中国移动通信集团有限公司政企客户分公司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1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魅力乡村-特色田园乡村5G解决方案</w:t>
            </w:r>
          </w:p>
        </w:tc>
        <w:tc>
          <w:tcPr>
            <w:tcW w:w="41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浙江有限公司温州分公司</w:t>
            </w:r>
          </w:p>
        </w:tc>
        <w:tc>
          <w:tcPr>
            <w:tcW w:w="5887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温州市农业农村局,中移（成都）信息通信科技有限公司,中移物联网有限公司,中移系统集成有限公司,温州广播电视传媒集团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2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“治危有我，应急有方”5G全域掌上指挥急线锋应用</w:t>
            </w:r>
          </w:p>
        </w:tc>
        <w:tc>
          <w:tcPr>
            <w:tcW w:w="410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衢州市衢江区应急管理局</w:t>
            </w:r>
          </w:p>
        </w:tc>
        <w:tc>
          <w:tcPr>
            <w:tcW w:w="58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数尚（浙江）科技有限公司,中国移动通信集团浙江有限公司衢州分公司,中移系统集成有限公司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12"/>
        <w:tblW w:w="141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99"/>
        <w:gridCol w:w="11"/>
        <w:gridCol w:w="4067"/>
        <w:gridCol w:w="33"/>
        <w:gridCol w:w="58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2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5G+融合算网3D数字分身应用</w:t>
            </w:r>
          </w:p>
        </w:tc>
        <w:tc>
          <w:tcPr>
            <w:tcW w:w="410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杭州优链时代科技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中国移动通信集团浙江有限公司,华为技术有限公司,浙江大学计算机创新技术研究院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2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基于5G云网的中国时尚公共服务平台</w:t>
            </w:r>
          </w:p>
        </w:tc>
        <w:tc>
          <w:tcPr>
            <w:tcW w:w="410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杭州中服科创研究院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中国移动通信集团浙江有限公司,中信通讯股份有限公司,东华大学,浙江理工大学,李宁（中国）体育用品有限公司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2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基于5G云边协同下全生命周期的数智医疗应用项目</w:t>
            </w:r>
          </w:p>
        </w:tc>
        <w:tc>
          <w:tcPr>
            <w:tcW w:w="410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8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1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基于5G+AR云急救全国协同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大平台项目</w:t>
            </w:r>
          </w:p>
        </w:tc>
        <w:tc>
          <w:tcPr>
            <w:tcW w:w="40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中国联合网络通信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有限公司杭州市分公司</w:t>
            </w:r>
          </w:p>
        </w:tc>
        <w:tc>
          <w:tcPr>
            <w:tcW w:w="5909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浙江大学医学院附属邵逸夫医院,中华医学会急诊分会县域急诊急救学组,复旦大学附属华山医院,浙江大学信息与电子工程学院,亚洲急危重症协会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1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5G赋能智慧城市运行管理项目</w:t>
            </w:r>
          </w:p>
        </w:tc>
        <w:tc>
          <w:tcPr>
            <w:tcW w:w="40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09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1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5G助力极氪汽车迈入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未来工厂项目</w:t>
            </w:r>
          </w:p>
        </w:tc>
        <w:tc>
          <w:tcPr>
            <w:tcW w:w="40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09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ind w:firstLine="660"/>
        <w:jc w:val="center"/>
        <w:rPr>
          <w:rFonts w:ascii="楷体_GB2312" w:eastAsia="楷体_GB2312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bCs w:val="0"/>
          <w:sz w:val="32"/>
          <w:szCs w:val="32"/>
        </w:rPr>
        <w:t>标杆赛-铜奖</w:t>
      </w:r>
      <w:r>
        <w:rPr>
          <w:rFonts w:hint="eastAsia" w:ascii="楷体_GB2312" w:eastAsia="楷体_GB2312"/>
          <w:b/>
          <w:bCs w:val="0"/>
          <w:color w:val="333333"/>
          <w:sz w:val="32"/>
          <w:szCs w:val="32"/>
          <w:shd w:val="clear" w:color="auto" w:fill="FFFFFF"/>
        </w:rPr>
        <w:t>（排名不分先后）</w:t>
      </w:r>
    </w:p>
    <w:tbl>
      <w:tblPr>
        <w:tblStyle w:val="12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41"/>
        <w:gridCol w:w="4033"/>
        <w:gridCol w:w="5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341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4033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牵头单位</w:t>
            </w:r>
          </w:p>
        </w:tc>
        <w:tc>
          <w:tcPr>
            <w:tcW w:w="5728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341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再续“大江大河”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---镇海炼化打造5G绿色石化标杆</w:t>
            </w:r>
          </w:p>
        </w:tc>
        <w:tc>
          <w:tcPr>
            <w:tcW w:w="4033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浙江有限公司宁波分公司</w:t>
            </w:r>
          </w:p>
        </w:tc>
        <w:tc>
          <w:tcPr>
            <w:tcW w:w="5728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中国石油化工股份有限公司镇海炼化分公司、华为技术有限公司、浙江中控技术股份有限公司、杭州安巡智能科技有限公司、未来机器人（深圳）有限公司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34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红动中国-5G技术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赋能信念数字化</w:t>
            </w:r>
          </w:p>
        </w:tc>
        <w:tc>
          <w:tcPr>
            <w:tcW w:w="40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温州广播电视传媒集团</w:t>
            </w:r>
          </w:p>
        </w:tc>
        <w:tc>
          <w:tcPr>
            <w:tcW w:w="57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中国移动通信集团浙江有限公司温州分公司、温州市财政局、浙江融华众创信息技术有限公司、温州创景网络科技有限公司、宁波美象信息科技有限公司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34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全景温州-元宇宙城市</w:t>
            </w:r>
          </w:p>
        </w:tc>
        <w:tc>
          <w:tcPr>
            <w:tcW w:w="40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温州广播电视传媒集团</w:t>
            </w:r>
          </w:p>
        </w:tc>
        <w:tc>
          <w:tcPr>
            <w:tcW w:w="572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中国移动通信集团浙江有限公司温州分公司、温州创景网络科技有限公司、浙江融华众创信息技术有限公司、中移系统集成有限公司、北京百度网讯科技有限公司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660"/>
        <w:jc w:val="center"/>
        <w:rPr>
          <w:rFonts w:ascii="楷体_GB2312" w:eastAsia="楷体_GB2312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ind w:firstLine="660"/>
        <w:jc w:val="center"/>
        <w:rPr>
          <w:rFonts w:ascii="楷体_GB2312" w:eastAsia="楷体_GB2312"/>
          <w:b/>
          <w:bCs w:val="0"/>
          <w:sz w:val="32"/>
          <w:szCs w:val="32"/>
        </w:rPr>
      </w:pPr>
      <w:r>
        <w:rPr>
          <w:rFonts w:hint="eastAsia" w:ascii="楷体_GB2312" w:eastAsia="楷体_GB2312"/>
          <w:b/>
          <w:bCs w:val="0"/>
          <w:sz w:val="32"/>
          <w:szCs w:val="32"/>
        </w:rPr>
        <w:t>最佳增强技术奖（排名不分先后）</w:t>
      </w:r>
    </w:p>
    <w:tbl>
      <w:tblPr>
        <w:tblStyle w:val="12"/>
        <w:tblW w:w="13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366"/>
        <w:gridCol w:w="4022"/>
        <w:gridCol w:w="57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36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4022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牵头单位</w:t>
            </w:r>
          </w:p>
        </w:tc>
        <w:tc>
          <w:tcPr>
            <w:tcW w:w="5717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联合单位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36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全球首个5.5G超级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时频折叠技术在智慧工业的应用</w:t>
            </w:r>
          </w:p>
        </w:tc>
        <w:tc>
          <w:tcPr>
            <w:tcW w:w="4022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中国电信股份有限公司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浙江分公司</w:t>
            </w:r>
          </w:p>
        </w:tc>
        <w:tc>
          <w:tcPr>
            <w:tcW w:w="5717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华为技术有限公司,国网浙江省电力有限公司信息通信分公司 ,浙江大学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3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全球首个5.5G超级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频率聚变在宁波舟山港智慧港口的应用</w:t>
            </w:r>
          </w:p>
        </w:tc>
        <w:tc>
          <w:tcPr>
            <w:tcW w:w="40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中国电信股份有限公司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浙江分公司</w:t>
            </w:r>
          </w:p>
        </w:tc>
        <w:tc>
          <w:tcPr>
            <w:tcW w:w="57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华为技术有限公司,宁波舟山港北仑第三集装箱码头有限公司,浙江大学</w:t>
            </w:r>
          </w:p>
        </w:tc>
      </w:tr>
    </w:tbl>
    <w:p>
      <w:pPr>
        <w:widowControl/>
        <w:shd w:val="clear" w:color="auto" w:fill="FFFFFF"/>
        <w:spacing w:line="420" w:lineRule="atLeast"/>
        <w:rPr>
          <w:rFonts w:ascii="楷体_GB2312" w:eastAsia="楷体_GB2312"/>
          <w:bCs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2ZTNkYzM5NjZkNzQ5ZGI2YTAyNjJkYjY5MDQwMGUifQ=="/>
  </w:docVars>
  <w:rsids>
    <w:rsidRoot w:val="5A061F28"/>
    <w:rsid w:val="000C4CE3"/>
    <w:rsid w:val="00143C2A"/>
    <w:rsid w:val="00161FD0"/>
    <w:rsid w:val="001660F1"/>
    <w:rsid w:val="00176034"/>
    <w:rsid w:val="00194A96"/>
    <w:rsid w:val="002169E9"/>
    <w:rsid w:val="002400BD"/>
    <w:rsid w:val="00262A48"/>
    <w:rsid w:val="002737B3"/>
    <w:rsid w:val="00280EDB"/>
    <w:rsid w:val="00296970"/>
    <w:rsid w:val="002C7621"/>
    <w:rsid w:val="002C7EC1"/>
    <w:rsid w:val="002E64FD"/>
    <w:rsid w:val="00343137"/>
    <w:rsid w:val="0035435B"/>
    <w:rsid w:val="003B4CBB"/>
    <w:rsid w:val="003E5BD2"/>
    <w:rsid w:val="00401340"/>
    <w:rsid w:val="004449B6"/>
    <w:rsid w:val="004979AF"/>
    <w:rsid w:val="004B51B7"/>
    <w:rsid w:val="00521221"/>
    <w:rsid w:val="00522C9C"/>
    <w:rsid w:val="00524718"/>
    <w:rsid w:val="00564A44"/>
    <w:rsid w:val="0056563C"/>
    <w:rsid w:val="005A1769"/>
    <w:rsid w:val="00643E22"/>
    <w:rsid w:val="0065578F"/>
    <w:rsid w:val="006579FA"/>
    <w:rsid w:val="00670C98"/>
    <w:rsid w:val="00672B4A"/>
    <w:rsid w:val="0072179D"/>
    <w:rsid w:val="00734E68"/>
    <w:rsid w:val="007403A5"/>
    <w:rsid w:val="007978CF"/>
    <w:rsid w:val="007F693A"/>
    <w:rsid w:val="008012E7"/>
    <w:rsid w:val="0092556A"/>
    <w:rsid w:val="009B109C"/>
    <w:rsid w:val="00A53F15"/>
    <w:rsid w:val="00A74A92"/>
    <w:rsid w:val="00B02DD5"/>
    <w:rsid w:val="00BC0157"/>
    <w:rsid w:val="00BD305F"/>
    <w:rsid w:val="00C27ECD"/>
    <w:rsid w:val="00CA1ABE"/>
    <w:rsid w:val="00CA7418"/>
    <w:rsid w:val="00CD2F89"/>
    <w:rsid w:val="00CE59E4"/>
    <w:rsid w:val="00D824E7"/>
    <w:rsid w:val="00E167A5"/>
    <w:rsid w:val="00E23DFE"/>
    <w:rsid w:val="00E426F0"/>
    <w:rsid w:val="00E52044"/>
    <w:rsid w:val="00E82AE1"/>
    <w:rsid w:val="00E935AF"/>
    <w:rsid w:val="00EB56E6"/>
    <w:rsid w:val="00F15A0F"/>
    <w:rsid w:val="09150EA5"/>
    <w:rsid w:val="0F234010"/>
    <w:rsid w:val="0FFE6690"/>
    <w:rsid w:val="29082433"/>
    <w:rsid w:val="2FCC34AB"/>
    <w:rsid w:val="30A27411"/>
    <w:rsid w:val="347052BF"/>
    <w:rsid w:val="3FF12E9A"/>
    <w:rsid w:val="5A061F28"/>
    <w:rsid w:val="5A472E9F"/>
    <w:rsid w:val="62625EAF"/>
    <w:rsid w:val="6B3545D6"/>
    <w:rsid w:val="7D25214A"/>
    <w:rsid w:val="7E9F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字符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6">
    <w:name w:val="rich_media_meta"/>
    <w:basedOn w:val="7"/>
    <w:qFormat/>
    <w:uiPriority w:val="0"/>
  </w:style>
  <w:style w:type="character" w:customStyle="1" w:styleId="17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FE99C2-C272-451D-A925-30BB17DD93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495</Words>
  <Characters>2825</Characters>
  <Lines>23</Lines>
  <Paragraphs>6</Paragraphs>
  <TotalTime>46</TotalTime>
  <ScaleCrop>false</ScaleCrop>
  <LinksUpToDate>false</LinksUpToDate>
  <CharactersWithSpaces>3314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2022-11-20T03:07:00Z</dcterms:created>
  <dc:creator>差不多先生。</dc:creator>
  <cp:lastModifiedBy>BO</cp:lastModifiedBy>
  <dcterms:modified xsi:type="dcterms:W3CDTF">2022-11-21T10:24:24Z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  <property fmtid="{D5CDD505-2E9C-101B-9397-08002B2CF9AE}" pid="3" name="ICV">
    <vt:lpwstr>B46EDC4C5D9A4B79A180DFAE22CFE319</vt:lpwstr>
  </property>
</Properties>
</file>