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迎检要求</w:t>
      </w:r>
    </w:p>
    <w:p>
      <w:pPr>
        <w:adjustRightInd w:val="0"/>
        <w:snapToGrid w:val="0"/>
        <w:jc w:val="center"/>
        <w:rPr>
          <w:rFonts w:hint="eastAsia" w:ascii="方正小标宋简体" w:eastAsia="方正小标宋简体"/>
          <w:sz w:val="32"/>
          <w:szCs w:val="32"/>
        </w:rPr>
      </w:pPr>
    </w:p>
    <w:tbl>
      <w:tblPr>
        <w:tblStyle w:val="6"/>
        <w:tblW w:w="85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33"/>
        <w:gridCol w:w="980"/>
        <w:gridCol w:w="1990"/>
        <w:gridCol w:w="3836"/>
        <w:gridCol w:w="9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7" w:hRule="atLeast"/>
        </w:trPr>
        <w:tc>
          <w:tcPr>
            <w:tcW w:w="833" w:type="dxa"/>
            <w:vAlign w:val="center"/>
          </w:tcPr>
          <w:p>
            <w:pPr>
              <w:adjustRightInd w:val="0"/>
              <w:snapToGrid w:val="0"/>
              <w:jc w:val="center"/>
              <w:rPr>
                <w:rFonts w:hint="eastAsia" w:ascii="黑体" w:eastAsia="黑体"/>
                <w:sz w:val="28"/>
                <w:szCs w:val="28"/>
              </w:rPr>
            </w:pPr>
            <w:r>
              <w:rPr>
                <w:rFonts w:hint="eastAsia" w:ascii="黑体" w:eastAsia="黑体"/>
                <w:sz w:val="28"/>
                <w:szCs w:val="28"/>
              </w:rPr>
              <w:t>序号</w:t>
            </w:r>
          </w:p>
        </w:tc>
        <w:tc>
          <w:tcPr>
            <w:tcW w:w="2970" w:type="dxa"/>
            <w:gridSpan w:val="2"/>
            <w:vAlign w:val="center"/>
          </w:tcPr>
          <w:p>
            <w:pPr>
              <w:adjustRightInd w:val="0"/>
              <w:snapToGrid w:val="0"/>
              <w:jc w:val="center"/>
              <w:rPr>
                <w:rFonts w:hint="eastAsia" w:ascii="黑体" w:eastAsia="黑体"/>
                <w:sz w:val="28"/>
                <w:szCs w:val="28"/>
              </w:rPr>
            </w:pPr>
            <w:r>
              <w:rPr>
                <w:rFonts w:hint="eastAsia" w:ascii="黑体" w:eastAsia="黑体"/>
                <w:sz w:val="28"/>
                <w:szCs w:val="28"/>
              </w:rPr>
              <w:t>检查内容</w:t>
            </w:r>
          </w:p>
        </w:tc>
        <w:tc>
          <w:tcPr>
            <w:tcW w:w="3836" w:type="dxa"/>
            <w:vAlign w:val="center"/>
          </w:tcPr>
          <w:p>
            <w:pPr>
              <w:adjustRightInd w:val="0"/>
              <w:snapToGrid w:val="0"/>
              <w:jc w:val="center"/>
              <w:rPr>
                <w:rFonts w:hint="eastAsia" w:ascii="黑体" w:eastAsia="黑体"/>
                <w:sz w:val="28"/>
                <w:szCs w:val="28"/>
              </w:rPr>
            </w:pPr>
            <w:r>
              <w:rPr>
                <w:rFonts w:hint="eastAsia" w:ascii="黑体" w:eastAsia="黑体"/>
                <w:sz w:val="28"/>
                <w:szCs w:val="28"/>
              </w:rPr>
              <w:t>迎检所需配合事项</w:t>
            </w:r>
          </w:p>
        </w:tc>
        <w:tc>
          <w:tcPr>
            <w:tcW w:w="903" w:type="dxa"/>
            <w:vAlign w:val="center"/>
          </w:tcPr>
          <w:p>
            <w:pPr>
              <w:adjustRightInd w:val="0"/>
              <w:snapToGrid w:val="0"/>
              <w:jc w:val="center"/>
              <w:rPr>
                <w:rFonts w:hint="eastAsia" w:ascii="黑体" w:eastAsia="黑体"/>
                <w:sz w:val="28"/>
                <w:szCs w:val="28"/>
              </w:rPr>
            </w:pPr>
            <w:r>
              <w:rPr>
                <w:rFonts w:hint="eastAsia" w:ascii="黑体" w:eastAsia="黑体"/>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4" w:hRule="atLeast"/>
        </w:trPr>
        <w:tc>
          <w:tcPr>
            <w:tcW w:w="833" w:type="dxa"/>
            <w:vAlign w:val="center"/>
          </w:tcPr>
          <w:p>
            <w:pPr>
              <w:adjustRightInd w:val="0"/>
              <w:snapToGrid w:val="0"/>
              <w:jc w:val="center"/>
              <w:rPr>
                <w:rFonts w:hint="eastAsia" w:ascii="仿宋_GB2312" w:eastAsia="仿宋_GB2312"/>
                <w:sz w:val="28"/>
                <w:szCs w:val="28"/>
              </w:rPr>
            </w:pPr>
            <w:bookmarkStart w:id="0" w:name="_GoBack"/>
            <w:bookmarkEnd w:id="0"/>
            <w:r>
              <w:rPr>
                <w:rFonts w:hint="eastAsia" w:ascii="仿宋_GB2312" w:eastAsia="仿宋_GB2312"/>
                <w:sz w:val="28"/>
                <w:szCs w:val="28"/>
              </w:rPr>
              <w:t>1</w:t>
            </w:r>
          </w:p>
        </w:tc>
        <w:tc>
          <w:tcPr>
            <w:tcW w:w="980" w:type="dxa"/>
            <w:vMerge w:val="restart"/>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网络安全防护工作落实情况</w:t>
            </w:r>
          </w:p>
        </w:tc>
        <w:tc>
          <w:tcPr>
            <w:tcW w:w="1990"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被检查单位网络安全责任部门和责任人设置情况</w:t>
            </w:r>
          </w:p>
        </w:tc>
        <w:tc>
          <w:tcPr>
            <w:tcW w:w="3836" w:type="dxa"/>
            <w:vAlign w:val="center"/>
          </w:tcPr>
          <w:p>
            <w:pPr>
              <w:adjustRightInd w:val="0"/>
              <w:snapToGrid w:val="0"/>
              <w:rPr>
                <w:rFonts w:hint="eastAsia" w:ascii="仿宋_GB2312" w:eastAsia="仿宋_GB2312"/>
                <w:sz w:val="28"/>
                <w:szCs w:val="28"/>
                <w:lang w:eastAsia="zh-CN"/>
              </w:rPr>
            </w:pPr>
            <w:r>
              <w:rPr>
                <w:rFonts w:hint="eastAsia" w:ascii="仿宋_GB2312" w:eastAsia="仿宋_GB2312"/>
                <w:sz w:val="28"/>
                <w:szCs w:val="28"/>
              </w:rPr>
              <w:t>应配合提供本单位章程、责任部门设置情况和责任人合同等证明材料</w:t>
            </w:r>
            <w:r>
              <w:rPr>
                <w:rFonts w:hint="eastAsia" w:ascii="仿宋_GB2312" w:eastAsia="仿宋_GB2312"/>
                <w:sz w:val="28"/>
                <w:szCs w:val="28"/>
                <w:lang w:eastAsia="zh-CN"/>
              </w:rPr>
              <w:t>。</w:t>
            </w:r>
          </w:p>
        </w:tc>
        <w:tc>
          <w:tcPr>
            <w:tcW w:w="903" w:type="dxa"/>
            <w:vAlign w:val="center"/>
          </w:tcPr>
          <w:p>
            <w:pPr>
              <w:adjustRightInd w:val="0"/>
              <w:snapToGrid w:val="0"/>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4" w:hRule="atLeast"/>
        </w:trPr>
        <w:tc>
          <w:tcPr>
            <w:tcW w:w="83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2</w:t>
            </w:r>
          </w:p>
        </w:tc>
        <w:tc>
          <w:tcPr>
            <w:tcW w:w="980" w:type="dxa"/>
            <w:vMerge w:val="continue"/>
            <w:vAlign w:val="center"/>
          </w:tcPr>
          <w:p>
            <w:pPr>
              <w:adjustRightInd w:val="0"/>
              <w:snapToGrid w:val="0"/>
              <w:jc w:val="center"/>
              <w:rPr>
                <w:rFonts w:hint="eastAsia" w:ascii="仿宋_GB2312" w:eastAsia="仿宋_GB2312"/>
                <w:sz w:val="28"/>
                <w:szCs w:val="28"/>
              </w:rPr>
            </w:pPr>
          </w:p>
        </w:tc>
        <w:tc>
          <w:tcPr>
            <w:tcW w:w="1990"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被检查单位网络安全制度机制建设情况</w:t>
            </w:r>
          </w:p>
        </w:tc>
        <w:tc>
          <w:tcPr>
            <w:tcW w:w="3836" w:type="dxa"/>
            <w:vAlign w:val="center"/>
          </w:tcPr>
          <w:p>
            <w:pPr>
              <w:adjustRightInd w:val="0"/>
              <w:snapToGrid w:val="0"/>
              <w:rPr>
                <w:rFonts w:hint="eastAsia" w:ascii="仿宋_GB2312" w:eastAsia="仿宋_GB2312"/>
                <w:sz w:val="28"/>
                <w:szCs w:val="28"/>
                <w:lang w:eastAsia="zh-CN"/>
              </w:rPr>
            </w:pPr>
            <w:r>
              <w:rPr>
                <w:rFonts w:hint="eastAsia" w:ascii="仿宋_GB2312" w:eastAsia="仿宋_GB2312"/>
                <w:sz w:val="28"/>
                <w:szCs w:val="28"/>
              </w:rPr>
              <w:t>应配合提供相关证明文件和材料</w:t>
            </w:r>
            <w:r>
              <w:rPr>
                <w:rFonts w:hint="eastAsia" w:ascii="仿宋_GB2312" w:eastAsia="仿宋_GB2312"/>
                <w:sz w:val="28"/>
                <w:szCs w:val="28"/>
                <w:lang w:eastAsia="zh-CN"/>
              </w:rPr>
              <w:t>。</w:t>
            </w:r>
          </w:p>
        </w:tc>
        <w:tc>
          <w:tcPr>
            <w:tcW w:w="903" w:type="dxa"/>
            <w:vAlign w:val="center"/>
          </w:tcPr>
          <w:p>
            <w:pPr>
              <w:adjustRightInd w:val="0"/>
              <w:snapToGrid w:val="0"/>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4" w:hRule="atLeast"/>
        </w:trPr>
        <w:tc>
          <w:tcPr>
            <w:tcW w:w="83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3</w:t>
            </w:r>
          </w:p>
        </w:tc>
        <w:tc>
          <w:tcPr>
            <w:tcW w:w="980" w:type="dxa"/>
            <w:vMerge w:val="continue"/>
            <w:vAlign w:val="center"/>
          </w:tcPr>
          <w:p>
            <w:pPr>
              <w:adjustRightInd w:val="0"/>
              <w:snapToGrid w:val="0"/>
              <w:jc w:val="center"/>
              <w:rPr>
                <w:rFonts w:hint="eastAsia" w:ascii="仿宋_GB2312" w:eastAsia="仿宋_GB2312"/>
                <w:sz w:val="28"/>
                <w:szCs w:val="28"/>
              </w:rPr>
            </w:pPr>
          </w:p>
        </w:tc>
        <w:tc>
          <w:tcPr>
            <w:tcW w:w="1990"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被检查单位网络安全自查工作开展情况</w:t>
            </w:r>
          </w:p>
        </w:tc>
        <w:tc>
          <w:tcPr>
            <w:tcW w:w="3836"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应配合提供本单位网络单元定级报告及在有效期内的符合性评测报告、风险评估报告及整改报告。有面向公众提供移动互联网应用</w:t>
            </w:r>
            <w:r>
              <w:rPr>
                <w:rFonts w:hint="eastAsia" w:ascii="仿宋_GB2312" w:eastAsia="仿宋_GB2312"/>
                <w:sz w:val="28"/>
                <w:szCs w:val="28"/>
                <w:lang w:eastAsia="zh-CN"/>
              </w:rPr>
              <w:t>、</w:t>
            </w:r>
            <w:r>
              <w:rPr>
                <w:rFonts w:hint="eastAsia" w:ascii="仿宋_GB2312" w:eastAsia="仿宋_GB2312"/>
                <w:sz w:val="28"/>
                <w:szCs w:val="28"/>
                <w:lang w:val="en-US" w:eastAsia="zh-CN"/>
              </w:rPr>
              <w:t>微信小程序</w:t>
            </w:r>
            <w:r>
              <w:rPr>
                <w:rFonts w:hint="eastAsia" w:ascii="仿宋_GB2312" w:eastAsia="仿宋_GB2312"/>
                <w:sz w:val="28"/>
                <w:szCs w:val="28"/>
              </w:rPr>
              <w:t>的，还需提供移动互联网应用</w:t>
            </w:r>
            <w:r>
              <w:rPr>
                <w:rFonts w:hint="eastAsia" w:ascii="仿宋_GB2312" w:eastAsia="仿宋_GB2312"/>
                <w:sz w:val="28"/>
                <w:szCs w:val="28"/>
                <w:lang w:eastAsia="zh-CN"/>
              </w:rPr>
              <w:t>、</w:t>
            </w:r>
            <w:r>
              <w:rPr>
                <w:rFonts w:hint="eastAsia" w:ascii="仿宋_GB2312" w:eastAsia="仿宋_GB2312"/>
                <w:sz w:val="28"/>
                <w:szCs w:val="28"/>
                <w:lang w:val="en-US" w:eastAsia="zh-CN"/>
              </w:rPr>
              <w:t>微信小程序等</w:t>
            </w:r>
            <w:r>
              <w:rPr>
                <w:rFonts w:hint="eastAsia" w:ascii="仿宋_GB2312" w:eastAsia="仿宋_GB2312"/>
                <w:sz w:val="28"/>
                <w:szCs w:val="28"/>
              </w:rPr>
              <w:t>安全检测报告。</w:t>
            </w:r>
          </w:p>
        </w:tc>
        <w:tc>
          <w:tcPr>
            <w:tcW w:w="903" w:type="dxa"/>
            <w:vAlign w:val="center"/>
          </w:tcPr>
          <w:p>
            <w:pPr>
              <w:adjustRightInd w:val="0"/>
              <w:snapToGrid w:val="0"/>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4" w:hRule="atLeast"/>
        </w:trPr>
        <w:tc>
          <w:tcPr>
            <w:tcW w:w="83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4</w:t>
            </w:r>
          </w:p>
        </w:tc>
        <w:tc>
          <w:tcPr>
            <w:tcW w:w="980" w:type="dxa"/>
            <w:vMerge w:val="continue"/>
            <w:vAlign w:val="center"/>
          </w:tcPr>
          <w:p>
            <w:pPr>
              <w:adjustRightInd w:val="0"/>
              <w:snapToGrid w:val="0"/>
              <w:jc w:val="center"/>
              <w:rPr>
                <w:rFonts w:hint="eastAsia" w:ascii="仿宋_GB2312" w:eastAsia="仿宋_GB2312"/>
                <w:sz w:val="28"/>
                <w:szCs w:val="28"/>
              </w:rPr>
            </w:pPr>
          </w:p>
        </w:tc>
        <w:tc>
          <w:tcPr>
            <w:tcW w:w="1990"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其他网络安全防护措施</w:t>
            </w:r>
          </w:p>
        </w:tc>
        <w:tc>
          <w:tcPr>
            <w:tcW w:w="3836" w:type="dxa"/>
            <w:vAlign w:val="center"/>
          </w:tcPr>
          <w:p>
            <w:pPr>
              <w:adjustRightInd w:val="0"/>
              <w:snapToGrid w:val="0"/>
              <w:rPr>
                <w:rFonts w:hint="eastAsia" w:ascii="仿宋_GB2312" w:eastAsia="仿宋_GB2312"/>
                <w:sz w:val="28"/>
                <w:szCs w:val="28"/>
                <w:lang w:eastAsia="zh-CN"/>
              </w:rPr>
            </w:pPr>
            <w:r>
              <w:rPr>
                <w:rFonts w:hint="eastAsia" w:ascii="仿宋_GB2312" w:eastAsia="仿宋_GB2312"/>
                <w:sz w:val="28"/>
                <w:szCs w:val="28"/>
              </w:rPr>
              <w:t>包括但不限于网络安全技术手段建设情况、网络安全应急事项处置情况，前期重大网络安全风险整改情况等</w:t>
            </w:r>
            <w:r>
              <w:rPr>
                <w:rFonts w:hint="eastAsia" w:ascii="仿宋_GB2312" w:eastAsia="仿宋_GB2312"/>
                <w:sz w:val="28"/>
                <w:szCs w:val="28"/>
                <w:lang w:eastAsia="zh-CN"/>
              </w:rPr>
              <w:t>。</w:t>
            </w:r>
          </w:p>
        </w:tc>
        <w:tc>
          <w:tcPr>
            <w:tcW w:w="90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视情提供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4" w:hRule="atLeast"/>
        </w:trPr>
        <w:tc>
          <w:tcPr>
            <w:tcW w:w="83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5</w:t>
            </w:r>
          </w:p>
        </w:tc>
        <w:tc>
          <w:tcPr>
            <w:tcW w:w="980" w:type="dxa"/>
            <w:vMerge w:val="restart"/>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技术检测</w:t>
            </w:r>
          </w:p>
        </w:tc>
        <w:tc>
          <w:tcPr>
            <w:tcW w:w="1990"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符合性评测</w:t>
            </w:r>
          </w:p>
        </w:tc>
        <w:tc>
          <w:tcPr>
            <w:tcW w:w="3836" w:type="dxa"/>
            <w:vAlign w:val="center"/>
          </w:tcPr>
          <w:p>
            <w:pPr>
              <w:adjustRightInd w:val="0"/>
              <w:snapToGrid w:val="0"/>
              <w:rPr>
                <w:rFonts w:hint="eastAsia" w:ascii="仿宋_GB2312" w:eastAsia="仿宋_GB2312"/>
                <w:sz w:val="28"/>
                <w:szCs w:val="28"/>
                <w:lang w:eastAsia="zh-CN"/>
              </w:rPr>
            </w:pPr>
            <w:r>
              <w:rPr>
                <w:rFonts w:hint="eastAsia" w:ascii="仿宋_GB2312" w:eastAsia="仿宋_GB2312"/>
                <w:sz w:val="28"/>
                <w:szCs w:val="28"/>
              </w:rPr>
              <w:t>按我局委托的技术支撑单位要求，配合提供本单位网络资产清单</w:t>
            </w:r>
            <w:r>
              <w:rPr>
                <w:rFonts w:hint="eastAsia" w:ascii="仿宋_GB2312" w:eastAsia="仿宋_GB2312"/>
                <w:sz w:val="28"/>
                <w:szCs w:val="28"/>
                <w:lang w:eastAsia="zh-CN"/>
              </w:rPr>
              <w:t>。</w:t>
            </w:r>
          </w:p>
        </w:tc>
        <w:tc>
          <w:tcPr>
            <w:tcW w:w="903" w:type="dxa"/>
            <w:vAlign w:val="center"/>
          </w:tcPr>
          <w:p>
            <w:pPr>
              <w:adjustRightInd w:val="0"/>
              <w:snapToGrid w:val="0"/>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4" w:hRule="atLeast"/>
        </w:trPr>
        <w:tc>
          <w:tcPr>
            <w:tcW w:w="83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6</w:t>
            </w:r>
          </w:p>
        </w:tc>
        <w:tc>
          <w:tcPr>
            <w:tcW w:w="980" w:type="dxa"/>
            <w:vMerge w:val="continue"/>
            <w:vAlign w:val="center"/>
          </w:tcPr>
          <w:p>
            <w:pPr>
              <w:adjustRightInd w:val="0"/>
              <w:snapToGrid w:val="0"/>
              <w:jc w:val="center"/>
              <w:rPr>
                <w:rFonts w:hint="eastAsia" w:ascii="仿宋_GB2312" w:eastAsia="仿宋_GB2312"/>
                <w:sz w:val="28"/>
                <w:szCs w:val="28"/>
              </w:rPr>
            </w:pPr>
          </w:p>
        </w:tc>
        <w:tc>
          <w:tcPr>
            <w:tcW w:w="1990"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风险评估</w:t>
            </w:r>
          </w:p>
        </w:tc>
        <w:tc>
          <w:tcPr>
            <w:tcW w:w="3836" w:type="dxa"/>
            <w:vAlign w:val="center"/>
          </w:tcPr>
          <w:p>
            <w:pPr>
              <w:adjustRightInd w:val="0"/>
              <w:snapToGrid w:val="0"/>
              <w:rPr>
                <w:rFonts w:hint="eastAsia" w:ascii="仿宋_GB2312" w:eastAsia="仿宋_GB2312"/>
                <w:sz w:val="28"/>
                <w:szCs w:val="28"/>
                <w:lang w:eastAsia="zh-CN"/>
              </w:rPr>
            </w:pPr>
            <w:r>
              <w:rPr>
                <w:rFonts w:hint="eastAsia" w:ascii="仿宋_GB2312" w:eastAsia="仿宋_GB2312"/>
                <w:sz w:val="28"/>
                <w:szCs w:val="28"/>
              </w:rPr>
              <w:t>按我局委托的技术支撑单位要求，配合提供相应网络接入环境</w:t>
            </w:r>
            <w:r>
              <w:rPr>
                <w:rFonts w:hint="eastAsia" w:ascii="仿宋_GB2312" w:eastAsia="仿宋_GB2312"/>
                <w:sz w:val="28"/>
                <w:szCs w:val="28"/>
                <w:lang w:eastAsia="zh-CN"/>
              </w:rPr>
              <w:t>。</w:t>
            </w:r>
          </w:p>
        </w:tc>
        <w:tc>
          <w:tcPr>
            <w:tcW w:w="903" w:type="dxa"/>
            <w:vAlign w:val="center"/>
          </w:tcPr>
          <w:p>
            <w:pPr>
              <w:adjustRightInd w:val="0"/>
              <w:snapToGrid w:val="0"/>
              <w:jc w:val="center"/>
              <w:rPr>
                <w:rFonts w:hint="eastAsia" w:ascii="仿宋_GB2312" w:eastAsia="仿宋_GB2312"/>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54" w:hRule="atLeast"/>
        </w:trPr>
        <w:tc>
          <w:tcPr>
            <w:tcW w:w="83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7</w:t>
            </w:r>
          </w:p>
        </w:tc>
        <w:tc>
          <w:tcPr>
            <w:tcW w:w="980"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其他</w:t>
            </w:r>
          </w:p>
        </w:tc>
        <w:tc>
          <w:tcPr>
            <w:tcW w:w="1990" w:type="dxa"/>
            <w:vAlign w:val="center"/>
          </w:tcPr>
          <w:p>
            <w:pPr>
              <w:adjustRightInd w:val="0"/>
              <w:snapToGrid w:val="0"/>
              <w:rPr>
                <w:rFonts w:hint="eastAsia" w:ascii="仿宋_GB2312" w:eastAsia="仿宋_GB2312"/>
                <w:sz w:val="28"/>
                <w:szCs w:val="28"/>
              </w:rPr>
            </w:pPr>
            <w:r>
              <w:rPr>
                <w:rFonts w:hint="eastAsia" w:ascii="仿宋_GB2312" w:eastAsia="仿宋_GB2312"/>
                <w:sz w:val="28"/>
                <w:szCs w:val="28"/>
              </w:rPr>
              <w:t>无法配合检查</w:t>
            </w:r>
          </w:p>
        </w:tc>
        <w:tc>
          <w:tcPr>
            <w:tcW w:w="3836" w:type="dxa"/>
            <w:vAlign w:val="center"/>
          </w:tcPr>
          <w:p>
            <w:pPr>
              <w:adjustRightInd w:val="0"/>
              <w:snapToGrid w:val="0"/>
              <w:rPr>
                <w:rFonts w:hint="eastAsia" w:ascii="仿宋_GB2312" w:eastAsia="仿宋_GB2312"/>
                <w:sz w:val="28"/>
                <w:szCs w:val="28"/>
                <w:lang w:eastAsia="zh-CN"/>
              </w:rPr>
            </w:pPr>
            <w:r>
              <w:rPr>
                <w:rFonts w:hint="eastAsia" w:ascii="仿宋_GB2312" w:eastAsia="仿宋_GB2312"/>
                <w:sz w:val="28"/>
                <w:szCs w:val="28"/>
              </w:rPr>
              <w:t>因故无法配合检查的，被检查单位应出具相关说明。无法配合理由仅限于“本单位业务未开展且无任何业务系统”</w:t>
            </w:r>
            <w:r>
              <w:rPr>
                <w:rFonts w:hint="eastAsia" w:ascii="仿宋_GB2312" w:eastAsia="仿宋_GB2312"/>
                <w:sz w:val="28"/>
                <w:szCs w:val="28"/>
                <w:lang w:eastAsia="zh-CN"/>
              </w:rPr>
              <w:t>。</w:t>
            </w:r>
          </w:p>
        </w:tc>
        <w:tc>
          <w:tcPr>
            <w:tcW w:w="903" w:type="dxa"/>
            <w:vAlign w:val="center"/>
          </w:tcPr>
          <w:p>
            <w:pPr>
              <w:adjustRightInd w:val="0"/>
              <w:snapToGrid w:val="0"/>
              <w:jc w:val="center"/>
              <w:rPr>
                <w:rFonts w:hint="eastAsia" w:ascii="仿宋_GB2312" w:eastAsia="仿宋_GB2312"/>
                <w:sz w:val="28"/>
                <w:szCs w:val="28"/>
              </w:rPr>
            </w:pPr>
            <w:r>
              <w:rPr>
                <w:rFonts w:hint="eastAsia" w:ascii="仿宋_GB2312" w:eastAsia="仿宋_GB2312"/>
                <w:sz w:val="28"/>
                <w:szCs w:val="28"/>
              </w:rPr>
              <w:t>视情提供</w:t>
            </w:r>
          </w:p>
        </w:tc>
      </w:tr>
    </w:tbl>
    <w:p>
      <w:pPr>
        <w:adjustRightInd w:val="0"/>
        <w:snapToGrid w:val="0"/>
        <w:spacing w:line="360" w:lineRule="auto"/>
        <w:ind w:firstLine="640" w:firstLineChars="200"/>
        <w:rPr>
          <w:rFonts w:hint="eastAsia"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11"/>
    <w:rsid w:val="00263384"/>
    <w:rsid w:val="002F3764"/>
    <w:rsid w:val="00841820"/>
    <w:rsid w:val="00F11B11"/>
    <w:rsid w:val="00FA50B3"/>
    <w:rsid w:val="05601F97"/>
    <w:rsid w:val="62632BCD"/>
    <w:rsid w:val="775332A1"/>
    <w:rsid w:val="7ED20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68</Words>
  <Characters>388</Characters>
  <Lines>3</Lines>
  <Paragraphs>1</Paragraphs>
  <TotalTime>22</TotalTime>
  <ScaleCrop>false</ScaleCrop>
  <LinksUpToDate>false</LinksUpToDate>
  <CharactersWithSpaces>455</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2019-07-08T04:45:00Z</dcterms:created>
  <dc:creator>李扬</dc:creator>
  <cp:lastModifiedBy>Lmr</cp:lastModifiedBy>
  <dcterms:modified xsi:type="dcterms:W3CDTF">2021-09-06T08:34:34Z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ies>
</file>