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739A" w14:textId="77777777" w:rsidR="0092556A" w:rsidRPr="008012E7" w:rsidRDefault="008012E7" w:rsidP="008012E7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b/>
          <w:color w:val="333333"/>
          <w:sz w:val="32"/>
          <w:szCs w:val="32"/>
          <w:shd w:val="clear" w:color="auto" w:fill="FFFFFF"/>
        </w:rPr>
      </w:pPr>
      <w:r w:rsidRPr="008012E7">
        <w:rPr>
          <w:rFonts w:ascii="楷体_GB2312" w:eastAsia="楷体_GB2312" w:hint="eastAsia"/>
          <w:b/>
          <w:color w:val="333333"/>
          <w:sz w:val="32"/>
          <w:szCs w:val="32"/>
          <w:shd w:val="clear" w:color="auto" w:fill="FFFFFF"/>
        </w:rPr>
        <w:t>全国赛二等奖</w:t>
      </w:r>
    </w:p>
    <w:tbl>
      <w:tblPr>
        <w:tblStyle w:val="4-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103"/>
        <w:gridCol w:w="3119"/>
        <w:gridCol w:w="4710"/>
      </w:tblGrid>
      <w:tr w:rsidR="008012E7" w:rsidRPr="004D372F" w14:paraId="5178E525" w14:textId="77777777" w:rsidTr="00D55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7D79516" w14:textId="77777777" w:rsidR="008012E7" w:rsidRPr="004D372F" w:rsidRDefault="008012E7" w:rsidP="004D37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103" w:type="dxa"/>
            <w:vAlign w:val="center"/>
          </w:tcPr>
          <w:p w14:paraId="547F6B66" w14:textId="77777777" w:rsidR="008012E7" w:rsidRPr="004D372F" w:rsidRDefault="008012E7" w:rsidP="004D3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119" w:type="dxa"/>
            <w:vAlign w:val="center"/>
          </w:tcPr>
          <w:p w14:paraId="374802F2" w14:textId="77777777" w:rsidR="008012E7" w:rsidRPr="004D372F" w:rsidRDefault="008012E7" w:rsidP="004D3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牵头单位</w:t>
            </w:r>
          </w:p>
        </w:tc>
        <w:tc>
          <w:tcPr>
            <w:tcW w:w="4710" w:type="dxa"/>
            <w:vAlign w:val="center"/>
          </w:tcPr>
          <w:p w14:paraId="60A5BE0D" w14:textId="77777777" w:rsidR="008012E7" w:rsidRPr="004D372F" w:rsidRDefault="008012E7" w:rsidP="004D3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联合单位</w:t>
            </w:r>
          </w:p>
        </w:tc>
      </w:tr>
      <w:tr w:rsidR="008012E7" w:rsidRPr="004D372F" w14:paraId="55C9751D" w14:textId="77777777" w:rsidTr="00D5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25FB8FEA" w14:textId="056D98E2" w:rsidR="008012E7" w:rsidRPr="004D372F" w:rsidRDefault="004D372F" w:rsidP="004D37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3ECCC4D2" w14:textId="77777777" w:rsidR="008012E7" w:rsidRPr="004D372F" w:rsidRDefault="008012E7" w:rsidP="004D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5G赋能打造杭州泛亚运“源网荷储”能源互联示范区</w:t>
            </w:r>
          </w:p>
        </w:tc>
        <w:tc>
          <w:tcPr>
            <w:tcW w:w="3119" w:type="dxa"/>
            <w:vAlign w:val="center"/>
          </w:tcPr>
          <w:p w14:paraId="50A78AB3" w14:textId="77777777" w:rsidR="008012E7" w:rsidRPr="004D372F" w:rsidRDefault="008012E7" w:rsidP="004D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国网浙江省电力有限公司杭州供电公司</w:t>
            </w:r>
          </w:p>
        </w:tc>
        <w:tc>
          <w:tcPr>
            <w:tcW w:w="4710" w:type="dxa"/>
            <w:vAlign w:val="center"/>
          </w:tcPr>
          <w:p w14:paraId="4680C9C5" w14:textId="77777777" w:rsidR="008012E7" w:rsidRPr="004D372F" w:rsidRDefault="008012E7" w:rsidP="004D3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中国移动通信集团浙江有限公司杭州分公司、华为技术有限公司、浙江方大通信有限公司</w:t>
            </w:r>
          </w:p>
        </w:tc>
      </w:tr>
      <w:tr w:rsidR="008012E7" w:rsidRPr="004D372F" w14:paraId="664E916C" w14:textId="77777777" w:rsidTr="00D55D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2C9EBE9D" w14:textId="77777777" w:rsidR="008012E7" w:rsidRPr="004D372F" w:rsidRDefault="008012E7" w:rsidP="004D37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61036825" w14:textId="77777777" w:rsidR="008012E7" w:rsidRPr="004D372F" w:rsidRDefault="008012E7" w:rsidP="004D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基于UPF下沉园区的三花5G未来工厂</w:t>
            </w:r>
          </w:p>
        </w:tc>
        <w:tc>
          <w:tcPr>
            <w:tcW w:w="3119" w:type="dxa"/>
            <w:vAlign w:val="center"/>
          </w:tcPr>
          <w:p w14:paraId="5ABF4ED9" w14:textId="77777777" w:rsidR="008012E7" w:rsidRPr="004D372F" w:rsidRDefault="008012E7" w:rsidP="004D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中国电信股份有限公司杭州分公司</w:t>
            </w:r>
          </w:p>
        </w:tc>
        <w:tc>
          <w:tcPr>
            <w:tcW w:w="4710" w:type="dxa"/>
            <w:vAlign w:val="center"/>
          </w:tcPr>
          <w:p w14:paraId="7840BAE3" w14:textId="77777777" w:rsidR="008012E7" w:rsidRPr="004D372F" w:rsidRDefault="008012E7" w:rsidP="004D3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三花控股集团有限公司</w:t>
            </w:r>
          </w:p>
        </w:tc>
      </w:tr>
      <w:tr w:rsidR="008012E7" w:rsidRPr="004D372F" w14:paraId="58A79161" w14:textId="77777777" w:rsidTr="00D5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F2DB8EB" w14:textId="77777777" w:rsidR="008012E7" w:rsidRPr="004D372F" w:rsidRDefault="008012E7" w:rsidP="004D37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481C03A9" w14:textId="77777777" w:rsidR="008012E7" w:rsidRPr="004D372F" w:rsidRDefault="008012E7" w:rsidP="004D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“现实与虚拟的融合”——久立XR未来工厂项目</w:t>
            </w:r>
          </w:p>
        </w:tc>
        <w:tc>
          <w:tcPr>
            <w:tcW w:w="3119" w:type="dxa"/>
            <w:vAlign w:val="center"/>
          </w:tcPr>
          <w:p w14:paraId="75C540A2" w14:textId="77777777" w:rsidR="008012E7" w:rsidRPr="004D372F" w:rsidRDefault="008012E7" w:rsidP="004D3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中国移动通信集团浙江有限公司湖州分公司</w:t>
            </w:r>
          </w:p>
        </w:tc>
        <w:tc>
          <w:tcPr>
            <w:tcW w:w="4710" w:type="dxa"/>
            <w:vAlign w:val="center"/>
          </w:tcPr>
          <w:p w14:paraId="2B4D89AE" w14:textId="77777777" w:rsidR="008012E7" w:rsidRPr="004D372F" w:rsidRDefault="008012E7" w:rsidP="004D3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浙江久立特材科技股份有限公司、宁波捷创技术股份有限公司、杭州安巡智能科技有限公司</w:t>
            </w:r>
          </w:p>
        </w:tc>
      </w:tr>
      <w:tr w:rsidR="008012E7" w:rsidRPr="004D372F" w14:paraId="1B0963D6" w14:textId="77777777" w:rsidTr="00D55D4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2F8126C8" w14:textId="77777777" w:rsidR="008012E7" w:rsidRPr="004D372F" w:rsidRDefault="008012E7" w:rsidP="004D37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08B999C1" w14:textId="77777777" w:rsidR="008012E7" w:rsidRPr="004D372F" w:rsidRDefault="008012E7" w:rsidP="004D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宁波大榭5G数字化港口项目</w:t>
            </w:r>
          </w:p>
        </w:tc>
        <w:tc>
          <w:tcPr>
            <w:tcW w:w="3119" w:type="dxa"/>
            <w:vAlign w:val="center"/>
          </w:tcPr>
          <w:p w14:paraId="534C4572" w14:textId="77777777" w:rsidR="008012E7" w:rsidRPr="004D372F" w:rsidRDefault="008012E7" w:rsidP="004D3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中国移动通信集团浙江有限公司宁波分公司</w:t>
            </w:r>
          </w:p>
        </w:tc>
        <w:tc>
          <w:tcPr>
            <w:tcW w:w="4710" w:type="dxa"/>
            <w:vAlign w:val="center"/>
          </w:tcPr>
          <w:p w14:paraId="3011196E" w14:textId="77777777" w:rsidR="008012E7" w:rsidRPr="004D372F" w:rsidRDefault="008012E7" w:rsidP="004D3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4D372F">
              <w:rPr>
                <w:rFonts w:ascii="仿宋_GB2312" w:eastAsia="仿宋_GB2312" w:hint="eastAsia"/>
                <w:sz w:val="28"/>
                <w:szCs w:val="28"/>
              </w:rPr>
              <w:t>华为技术有限公司、北京斯年智驾科技有限公司、中移（上海）产业研究院</w:t>
            </w:r>
          </w:p>
        </w:tc>
      </w:tr>
    </w:tbl>
    <w:p w14:paraId="5247B82C" w14:textId="77777777" w:rsidR="008012E7" w:rsidRPr="008012E7" w:rsidRDefault="008012E7" w:rsidP="008012E7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b/>
          <w:color w:val="333333"/>
          <w:sz w:val="32"/>
          <w:szCs w:val="32"/>
          <w:shd w:val="clear" w:color="auto" w:fill="FFFFFF"/>
        </w:rPr>
      </w:pPr>
      <w:r w:rsidRPr="008012E7">
        <w:rPr>
          <w:rFonts w:ascii="楷体_GB2312" w:eastAsia="楷体_GB2312" w:hint="eastAsia"/>
          <w:b/>
          <w:color w:val="333333"/>
          <w:sz w:val="32"/>
          <w:szCs w:val="32"/>
          <w:shd w:val="clear" w:color="auto" w:fill="FFFFFF"/>
        </w:rPr>
        <w:lastRenderedPageBreak/>
        <w:t>全国赛三等奖</w:t>
      </w:r>
      <w:r>
        <w:rPr>
          <w:rFonts w:ascii="楷体_GB2312" w:eastAsia="楷体_GB2312" w:hint="eastAsia"/>
          <w:b/>
          <w:color w:val="333333"/>
          <w:sz w:val="32"/>
          <w:szCs w:val="32"/>
          <w:shd w:val="clear" w:color="auto" w:fill="FFFFFF"/>
        </w:rPr>
        <w:t>（排名不分先后）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3119"/>
        <w:gridCol w:w="4710"/>
      </w:tblGrid>
      <w:tr w:rsidR="008012E7" w:rsidRPr="00D55D47" w14:paraId="187C37E7" w14:textId="77777777" w:rsidTr="00D55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24714900" w14:textId="77777777" w:rsidR="008012E7" w:rsidRPr="00D55D47" w:rsidRDefault="008012E7" w:rsidP="00D55D47">
            <w:pPr>
              <w:jc w:val="center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5103" w:type="dxa"/>
            <w:vAlign w:val="center"/>
          </w:tcPr>
          <w:p w14:paraId="290A56C0" w14:textId="77777777" w:rsidR="008012E7" w:rsidRPr="00D55D47" w:rsidRDefault="008012E7" w:rsidP="00D55D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119" w:type="dxa"/>
            <w:vAlign w:val="center"/>
          </w:tcPr>
          <w:p w14:paraId="0CAEBDBF" w14:textId="77777777" w:rsidR="008012E7" w:rsidRPr="00D55D47" w:rsidRDefault="008012E7" w:rsidP="00D55D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牵头单位</w:t>
            </w:r>
          </w:p>
        </w:tc>
        <w:tc>
          <w:tcPr>
            <w:tcW w:w="4710" w:type="dxa"/>
            <w:vAlign w:val="center"/>
          </w:tcPr>
          <w:p w14:paraId="26B2127E" w14:textId="77777777" w:rsidR="008012E7" w:rsidRPr="00D55D47" w:rsidRDefault="008012E7" w:rsidP="00D55D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联合单位</w:t>
            </w:r>
          </w:p>
        </w:tc>
      </w:tr>
      <w:tr w:rsidR="008012E7" w:rsidRPr="00D55D47" w14:paraId="14B39321" w14:textId="77777777" w:rsidTr="00D5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7079615F" w14:textId="77777777" w:rsidR="008012E7" w:rsidRPr="00D55D47" w:rsidRDefault="008012E7" w:rsidP="00D55D47">
            <w:pPr>
              <w:jc w:val="center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7B996C26" w14:textId="77777777" w:rsidR="008012E7" w:rsidRPr="00D55D47" w:rsidRDefault="008012E7" w:rsidP="00D55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再续“大江大河”—镇海炼化打造5G绿色石化标杆</w:t>
            </w:r>
          </w:p>
        </w:tc>
        <w:tc>
          <w:tcPr>
            <w:tcW w:w="3119" w:type="dxa"/>
            <w:vAlign w:val="center"/>
          </w:tcPr>
          <w:p w14:paraId="47D6EAB6" w14:textId="77777777" w:rsidR="008012E7" w:rsidRPr="00D55D47" w:rsidRDefault="008012E7" w:rsidP="00D55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中国移动通信集团浙江有限公司宁波分公司</w:t>
            </w:r>
          </w:p>
        </w:tc>
        <w:tc>
          <w:tcPr>
            <w:tcW w:w="4710" w:type="dxa"/>
            <w:vAlign w:val="center"/>
          </w:tcPr>
          <w:p w14:paraId="1AF71A2B" w14:textId="77777777" w:rsidR="008012E7" w:rsidRPr="00D55D47" w:rsidRDefault="008012E7" w:rsidP="00D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中国石油化工股份有限公司镇海炼化分公司、华为技术有限公司、浙江中控技术股份有限公司、杭州安巡智能科技有限公司、未来机器人（深圳）有限公司</w:t>
            </w:r>
          </w:p>
        </w:tc>
      </w:tr>
      <w:tr w:rsidR="008012E7" w:rsidRPr="00D55D47" w14:paraId="7967591B" w14:textId="77777777" w:rsidTr="00D55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4820129C" w14:textId="77777777" w:rsidR="008012E7" w:rsidRPr="00D55D47" w:rsidRDefault="008012E7" w:rsidP="00D55D47">
            <w:pPr>
              <w:jc w:val="center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1176B84D" w14:textId="77777777" w:rsidR="008012E7" w:rsidRPr="00D55D47" w:rsidRDefault="008012E7" w:rsidP="00D55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红动中国-三位一体5G全景党建数字孪生平台项目</w:t>
            </w:r>
          </w:p>
        </w:tc>
        <w:tc>
          <w:tcPr>
            <w:tcW w:w="3119" w:type="dxa"/>
            <w:vAlign w:val="center"/>
          </w:tcPr>
          <w:p w14:paraId="12891C58" w14:textId="77777777" w:rsidR="008012E7" w:rsidRPr="00D55D47" w:rsidRDefault="008012E7" w:rsidP="00D55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温州广播电视传媒集团</w:t>
            </w:r>
          </w:p>
        </w:tc>
        <w:tc>
          <w:tcPr>
            <w:tcW w:w="4710" w:type="dxa"/>
            <w:vAlign w:val="center"/>
          </w:tcPr>
          <w:p w14:paraId="3111228D" w14:textId="77777777" w:rsidR="008012E7" w:rsidRPr="00D55D47" w:rsidRDefault="00176034" w:rsidP="00D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中国移动通信集团浙江有限公司温州分公司、温州市财政局、浙江融华众创信息技术有限公司、温州创景网络科技有限公司、宁波美象信息科技有限公司</w:t>
            </w:r>
          </w:p>
        </w:tc>
      </w:tr>
      <w:tr w:rsidR="008012E7" w:rsidRPr="00D55D47" w14:paraId="4AF55195" w14:textId="77777777" w:rsidTr="00D5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0CD25181" w14:textId="77777777" w:rsidR="008012E7" w:rsidRPr="00D55D47" w:rsidRDefault="008012E7" w:rsidP="00D55D47">
            <w:pPr>
              <w:jc w:val="center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7B8D7C87" w14:textId="77777777" w:rsidR="008012E7" w:rsidRPr="00D55D47" w:rsidRDefault="008012E7" w:rsidP="00D55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JENET 5G工业网关</w:t>
            </w:r>
          </w:p>
        </w:tc>
        <w:tc>
          <w:tcPr>
            <w:tcW w:w="3119" w:type="dxa"/>
            <w:vAlign w:val="center"/>
          </w:tcPr>
          <w:p w14:paraId="7DEF4FDC" w14:textId="77777777" w:rsidR="008012E7" w:rsidRPr="00D55D47" w:rsidRDefault="008012E7" w:rsidP="00D55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浙江捷创方舟数字技术有限公司</w:t>
            </w:r>
          </w:p>
        </w:tc>
        <w:tc>
          <w:tcPr>
            <w:tcW w:w="4710" w:type="dxa"/>
            <w:vAlign w:val="center"/>
          </w:tcPr>
          <w:p w14:paraId="60D79ED6" w14:textId="77777777" w:rsidR="008012E7" w:rsidRPr="00D55D47" w:rsidRDefault="008012E7" w:rsidP="00D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中国移动通信集团浙江有限公司宁波分公司、中国移动通信集团终端有限公司</w:t>
            </w:r>
          </w:p>
        </w:tc>
      </w:tr>
      <w:tr w:rsidR="00176034" w:rsidRPr="00D55D47" w14:paraId="32A7E7F2" w14:textId="77777777" w:rsidTr="00D55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404792CD" w14:textId="77777777" w:rsidR="00176034" w:rsidRPr="00D55D47" w:rsidRDefault="00176034" w:rsidP="00D55D47">
            <w:pPr>
              <w:jc w:val="center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14D79BDD" w14:textId="77777777" w:rsidR="00176034" w:rsidRPr="00D55D47" w:rsidRDefault="00176034" w:rsidP="00D55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“反走私天网”-全国首个基于5G边缘云的打私平台</w:t>
            </w:r>
          </w:p>
        </w:tc>
        <w:tc>
          <w:tcPr>
            <w:tcW w:w="3119" w:type="dxa"/>
            <w:vAlign w:val="center"/>
          </w:tcPr>
          <w:p w14:paraId="2E833B83" w14:textId="77777777" w:rsidR="00176034" w:rsidRPr="00D55D47" w:rsidRDefault="00176034" w:rsidP="00D55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中国移动通信集团浙江有限公司温州分公司</w:t>
            </w:r>
          </w:p>
        </w:tc>
        <w:tc>
          <w:tcPr>
            <w:tcW w:w="4710" w:type="dxa"/>
            <w:vAlign w:val="center"/>
          </w:tcPr>
          <w:p w14:paraId="7B8EDC57" w14:textId="77777777" w:rsidR="00176034" w:rsidRPr="00D55D47" w:rsidRDefault="00176034" w:rsidP="00D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中移雄安信息通信科技有限公司、温州市人民政府办公室、中国移动集团政企事业部</w:t>
            </w:r>
          </w:p>
        </w:tc>
      </w:tr>
      <w:tr w:rsidR="008012E7" w:rsidRPr="00D55D47" w14:paraId="54F8B278" w14:textId="77777777" w:rsidTr="00D5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E7A0FF2" w14:textId="77777777" w:rsidR="008012E7" w:rsidRPr="00D55D47" w:rsidRDefault="008012E7" w:rsidP="00D55D47">
            <w:pPr>
              <w:jc w:val="center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5BC2995E" w14:textId="77777777" w:rsidR="008012E7" w:rsidRPr="00D55D47" w:rsidRDefault="008012E7" w:rsidP="00D55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5G智慧海关</w:t>
            </w:r>
          </w:p>
        </w:tc>
        <w:tc>
          <w:tcPr>
            <w:tcW w:w="3119" w:type="dxa"/>
            <w:vAlign w:val="center"/>
          </w:tcPr>
          <w:p w14:paraId="53829F10" w14:textId="77777777" w:rsidR="008012E7" w:rsidRPr="00D55D47" w:rsidRDefault="008012E7" w:rsidP="00D55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中华人民共和国宁波海关</w:t>
            </w:r>
          </w:p>
        </w:tc>
        <w:tc>
          <w:tcPr>
            <w:tcW w:w="4710" w:type="dxa"/>
            <w:vAlign w:val="center"/>
          </w:tcPr>
          <w:p w14:paraId="551D0293" w14:textId="77777777" w:rsidR="008012E7" w:rsidRPr="00D55D47" w:rsidRDefault="008012E7" w:rsidP="00D55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中国移动通信集团浙江有限公司宁波分公司、中移（雄安）信息通信科技有限公司、浙江移动信息系统集成有限公司、宁波国际物流发展股份有限公司</w:t>
            </w:r>
          </w:p>
        </w:tc>
      </w:tr>
      <w:tr w:rsidR="008012E7" w:rsidRPr="00D55D47" w14:paraId="077E3A67" w14:textId="77777777" w:rsidTr="00D55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3E3831A" w14:textId="77777777" w:rsidR="008012E7" w:rsidRPr="00D55D47" w:rsidRDefault="008012E7" w:rsidP="00D55D47">
            <w:pPr>
              <w:jc w:val="center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2A2970A9" w14:textId="77777777" w:rsidR="008012E7" w:rsidRPr="00D55D47" w:rsidRDefault="008012E7" w:rsidP="00D55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中国移动5G模组RM500Q</w:t>
            </w:r>
          </w:p>
        </w:tc>
        <w:tc>
          <w:tcPr>
            <w:tcW w:w="3119" w:type="dxa"/>
            <w:vAlign w:val="center"/>
          </w:tcPr>
          <w:p w14:paraId="12D3D2AC" w14:textId="77777777" w:rsidR="008012E7" w:rsidRPr="00D55D47" w:rsidRDefault="008012E7" w:rsidP="00D55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中移物联网有限公司</w:t>
            </w:r>
          </w:p>
        </w:tc>
        <w:tc>
          <w:tcPr>
            <w:tcW w:w="4710" w:type="dxa"/>
            <w:vAlign w:val="center"/>
          </w:tcPr>
          <w:p w14:paraId="6345CAB4" w14:textId="77777777" w:rsidR="008012E7" w:rsidRPr="00D55D47" w:rsidRDefault="008012E7" w:rsidP="00D55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D55D47">
              <w:rPr>
                <w:rFonts w:ascii="仿宋_GB2312" w:eastAsia="仿宋_GB2312" w:hint="eastAsia"/>
                <w:sz w:val="24"/>
              </w:rPr>
              <w:t>中国移动通信集团浙江有限公司、中国移动通信集团江苏有限公司、中国移动通信集团山东有限公司、中国移动通信集团云南有限公司</w:t>
            </w:r>
          </w:p>
        </w:tc>
      </w:tr>
    </w:tbl>
    <w:p w14:paraId="1093412F" w14:textId="77777777" w:rsidR="003E5BD2" w:rsidRPr="008012E7" w:rsidRDefault="003E5BD2">
      <w:pPr>
        <w:widowControl/>
        <w:shd w:val="clear" w:color="auto" w:fill="FFFFFF"/>
        <w:spacing w:line="420" w:lineRule="atLeast"/>
        <w:ind w:firstLine="66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14:paraId="1C6CFBBF" w14:textId="77777777" w:rsidR="008012E7" w:rsidRPr="008012E7" w:rsidRDefault="008012E7" w:rsidP="008012E7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b/>
          <w:color w:val="333333"/>
          <w:sz w:val="32"/>
          <w:szCs w:val="32"/>
          <w:shd w:val="clear" w:color="auto" w:fill="FFFFFF"/>
        </w:rPr>
      </w:pPr>
      <w:r w:rsidRPr="008012E7">
        <w:rPr>
          <w:rFonts w:ascii="楷体_GB2312" w:eastAsia="楷体_GB2312" w:hint="eastAsia"/>
          <w:b/>
          <w:color w:val="333333"/>
          <w:sz w:val="32"/>
          <w:szCs w:val="32"/>
          <w:shd w:val="clear" w:color="auto" w:fill="FFFFFF"/>
        </w:rPr>
        <w:lastRenderedPageBreak/>
        <w:t>全国赛</w:t>
      </w:r>
      <w:r>
        <w:rPr>
          <w:rFonts w:ascii="楷体_GB2312" w:eastAsia="楷体_GB2312" w:hint="eastAsia"/>
          <w:b/>
          <w:color w:val="333333"/>
          <w:sz w:val="32"/>
          <w:szCs w:val="32"/>
          <w:shd w:val="clear" w:color="auto" w:fill="FFFFFF"/>
        </w:rPr>
        <w:t>优秀</w:t>
      </w:r>
      <w:r w:rsidRPr="008012E7">
        <w:rPr>
          <w:rFonts w:ascii="楷体_GB2312" w:eastAsia="楷体_GB2312" w:hint="eastAsia"/>
          <w:b/>
          <w:color w:val="333333"/>
          <w:sz w:val="32"/>
          <w:szCs w:val="32"/>
          <w:shd w:val="clear" w:color="auto" w:fill="FFFFFF"/>
        </w:rPr>
        <w:t>奖</w:t>
      </w:r>
      <w:r>
        <w:rPr>
          <w:rFonts w:ascii="楷体_GB2312" w:eastAsia="楷体_GB2312" w:hint="eastAsia"/>
          <w:b/>
          <w:color w:val="333333"/>
          <w:sz w:val="32"/>
          <w:szCs w:val="32"/>
          <w:shd w:val="clear" w:color="auto" w:fill="FFFFFF"/>
        </w:rPr>
        <w:t>（排名不分先后）</w:t>
      </w:r>
    </w:p>
    <w:tbl>
      <w:tblPr>
        <w:tblStyle w:val="4-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3260"/>
        <w:gridCol w:w="4710"/>
      </w:tblGrid>
      <w:tr w:rsidR="008012E7" w:rsidRPr="005C19E2" w14:paraId="5F81CDF3" w14:textId="77777777" w:rsidTr="005C1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1C028D67" w14:textId="77777777" w:rsidR="008012E7" w:rsidRPr="005C19E2" w:rsidRDefault="008012E7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962" w:type="dxa"/>
            <w:vAlign w:val="center"/>
          </w:tcPr>
          <w:p w14:paraId="28F7790B" w14:textId="77777777" w:rsidR="008012E7" w:rsidRPr="005C19E2" w:rsidRDefault="008012E7" w:rsidP="005C19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260" w:type="dxa"/>
            <w:vAlign w:val="center"/>
          </w:tcPr>
          <w:p w14:paraId="38EB5F8E" w14:textId="77777777" w:rsidR="008012E7" w:rsidRPr="005C19E2" w:rsidRDefault="008012E7" w:rsidP="005C19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牵头单位</w:t>
            </w:r>
          </w:p>
        </w:tc>
        <w:tc>
          <w:tcPr>
            <w:tcW w:w="4710" w:type="dxa"/>
            <w:vAlign w:val="center"/>
          </w:tcPr>
          <w:p w14:paraId="38BDAC25" w14:textId="77777777" w:rsidR="008012E7" w:rsidRPr="005C19E2" w:rsidRDefault="008012E7" w:rsidP="005C19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联合单位</w:t>
            </w:r>
          </w:p>
        </w:tc>
      </w:tr>
      <w:tr w:rsidR="00176034" w:rsidRPr="005C19E2" w14:paraId="19EAF6CD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11C6BA33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962" w:type="dxa"/>
            <w:vAlign w:val="center"/>
            <w:hideMark/>
          </w:tcPr>
          <w:p w14:paraId="0FE1DE9E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巨石5G纺织品视觉质检系统</w:t>
            </w:r>
          </w:p>
        </w:tc>
        <w:tc>
          <w:tcPr>
            <w:tcW w:w="3260" w:type="dxa"/>
            <w:vAlign w:val="center"/>
            <w:hideMark/>
          </w:tcPr>
          <w:p w14:paraId="67260DB1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巨石集团有限公司</w:t>
            </w:r>
          </w:p>
        </w:tc>
        <w:tc>
          <w:tcPr>
            <w:tcW w:w="4710" w:type="dxa"/>
            <w:vAlign w:val="center"/>
            <w:hideMark/>
          </w:tcPr>
          <w:p w14:paraId="39E82547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中国移动通信集团浙江有限公司嘉兴分公司、盎古科技（上海）有限公司、中兴通讯股份有限公司</w:t>
            </w:r>
          </w:p>
        </w:tc>
      </w:tr>
      <w:tr w:rsidR="00176034" w:rsidRPr="005C19E2" w14:paraId="0AC055C9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660AE06D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962" w:type="dxa"/>
            <w:vAlign w:val="center"/>
            <w:hideMark/>
          </w:tcPr>
          <w:p w14:paraId="4A509A27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“山海协作”5G数字眼科医院</w:t>
            </w:r>
          </w:p>
        </w:tc>
        <w:tc>
          <w:tcPr>
            <w:tcW w:w="3260" w:type="dxa"/>
            <w:vAlign w:val="center"/>
            <w:hideMark/>
          </w:tcPr>
          <w:p w14:paraId="11369ADE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浙江大学医学院附属第二医院</w:t>
            </w:r>
          </w:p>
        </w:tc>
        <w:tc>
          <w:tcPr>
            <w:tcW w:w="4710" w:type="dxa"/>
            <w:vAlign w:val="center"/>
            <w:hideMark/>
          </w:tcPr>
          <w:p w14:paraId="76E0022C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中国移动通信集团浙江有限公司杭州分公司、创业慧康科技股份有限公司、中国移动（成都）产业研究院、杭州雅顾科技有限公司</w:t>
            </w:r>
          </w:p>
        </w:tc>
      </w:tr>
      <w:tr w:rsidR="00176034" w:rsidRPr="005C19E2" w14:paraId="3430AE52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0FA7C6FB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962" w:type="dxa"/>
            <w:vAlign w:val="center"/>
            <w:hideMark/>
          </w:tcPr>
          <w:p w14:paraId="32893F2F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基于5G+云网融合的城市公交感知系统</w:t>
            </w:r>
          </w:p>
        </w:tc>
        <w:tc>
          <w:tcPr>
            <w:tcW w:w="3260" w:type="dxa"/>
            <w:vAlign w:val="center"/>
            <w:hideMark/>
          </w:tcPr>
          <w:p w14:paraId="5649CA29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中国移动通信集团浙江有限公司温州分公司</w:t>
            </w:r>
          </w:p>
        </w:tc>
        <w:tc>
          <w:tcPr>
            <w:tcW w:w="4710" w:type="dxa"/>
            <w:vAlign w:val="center"/>
            <w:hideMark/>
          </w:tcPr>
          <w:p w14:paraId="67DD69CC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苍南县交通局</w:t>
            </w:r>
          </w:p>
        </w:tc>
      </w:tr>
      <w:tr w:rsidR="00176034" w:rsidRPr="005C19E2" w14:paraId="6D850D4B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4A9C5941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962" w:type="dxa"/>
            <w:vAlign w:val="center"/>
            <w:hideMark/>
          </w:tcPr>
          <w:p w14:paraId="6B18E7CE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中国吉利：全生态整车智造5G全球工厂</w:t>
            </w:r>
          </w:p>
        </w:tc>
        <w:tc>
          <w:tcPr>
            <w:tcW w:w="3260" w:type="dxa"/>
            <w:vAlign w:val="center"/>
            <w:hideMark/>
          </w:tcPr>
          <w:p w14:paraId="3581B7D5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吉利长兴新能源汽车有限公司</w:t>
            </w:r>
          </w:p>
        </w:tc>
        <w:tc>
          <w:tcPr>
            <w:tcW w:w="4710" w:type="dxa"/>
            <w:vAlign w:val="center"/>
            <w:hideMark/>
          </w:tcPr>
          <w:p w14:paraId="4C7632BB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中国移动通信集团浙江有限公司、浙江吉利控股集团有限公司、杭州吉利汽车有限公司、昆山工业互联网研究院、浙江大学</w:t>
            </w:r>
          </w:p>
        </w:tc>
      </w:tr>
      <w:tr w:rsidR="00176034" w:rsidRPr="005C19E2" w14:paraId="2D5A021E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245BDC86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4962" w:type="dxa"/>
            <w:vAlign w:val="center"/>
            <w:hideMark/>
          </w:tcPr>
          <w:p w14:paraId="7327D845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5G未来枢纽-杭州火车东站智慧出行场景项目</w:t>
            </w:r>
          </w:p>
        </w:tc>
        <w:tc>
          <w:tcPr>
            <w:tcW w:w="3260" w:type="dxa"/>
            <w:vAlign w:val="center"/>
            <w:hideMark/>
          </w:tcPr>
          <w:p w14:paraId="5AA0B5DE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中国移动通信集团浙江有限公司杭州分公司</w:t>
            </w:r>
          </w:p>
        </w:tc>
        <w:tc>
          <w:tcPr>
            <w:tcW w:w="4710" w:type="dxa"/>
            <w:vAlign w:val="center"/>
            <w:hideMark/>
          </w:tcPr>
          <w:p w14:paraId="626DE794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杭州东站管理委员会、华为技术有限公司、四川视慧智图空间信息技术有限公司、浙江中海达空间信息技术有限公司</w:t>
            </w:r>
          </w:p>
        </w:tc>
      </w:tr>
      <w:tr w:rsidR="00176034" w:rsidRPr="005C19E2" w14:paraId="32D57C23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710FFB35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4962" w:type="dxa"/>
            <w:vAlign w:val="center"/>
            <w:hideMark/>
          </w:tcPr>
          <w:p w14:paraId="0D2516F2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文具行业标杆—得力5G+未来工厂</w:t>
            </w:r>
          </w:p>
        </w:tc>
        <w:tc>
          <w:tcPr>
            <w:tcW w:w="3260" w:type="dxa"/>
            <w:vAlign w:val="center"/>
            <w:hideMark/>
          </w:tcPr>
          <w:p w14:paraId="62EDEA99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得力集团有限公司</w:t>
            </w:r>
          </w:p>
        </w:tc>
        <w:tc>
          <w:tcPr>
            <w:tcW w:w="4710" w:type="dxa"/>
            <w:vAlign w:val="center"/>
            <w:hideMark/>
          </w:tcPr>
          <w:p w14:paraId="5C4DE19F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中国移动通信集团浙江有限公司宁波分公司、中国移动通信集团浙江有限公司宁海分公司、宁波易拓智能科技有限公司、中兴通讯股份有限公司</w:t>
            </w:r>
          </w:p>
        </w:tc>
      </w:tr>
      <w:tr w:rsidR="00176034" w:rsidRPr="005C19E2" w14:paraId="635DE5AE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4308095B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4962" w:type="dxa"/>
            <w:vAlign w:val="center"/>
            <w:hideMark/>
          </w:tcPr>
          <w:p w14:paraId="265BBC34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枫桥式5G+平安小镇基层治理项目</w:t>
            </w:r>
          </w:p>
        </w:tc>
        <w:tc>
          <w:tcPr>
            <w:tcW w:w="3260" w:type="dxa"/>
            <w:vAlign w:val="center"/>
            <w:hideMark/>
          </w:tcPr>
          <w:p w14:paraId="284FF00F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中国移动通信集团浙江有限公司绍兴分公司</w:t>
            </w:r>
          </w:p>
        </w:tc>
        <w:tc>
          <w:tcPr>
            <w:tcW w:w="4710" w:type="dxa"/>
            <w:vAlign w:val="center"/>
            <w:hideMark/>
          </w:tcPr>
          <w:p w14:paraId="1DB928C6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枫桥镇人民政府、绍兴市数字经济促进会、浙江中圳安全技术有限公司</w:t>
            </w:r>
          </w:p>
        </w:tc>
      </w:tr>
      <w:tr w:rsidR="00176034" w:rsidRPr="005C19E2" w14:paraId="00BE6D63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2441356E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lastRenderedPageBreak/>
              <w:t>8</w:t>
            </w:r>
          </w:p>
        </w:tc>
        <w:tc>
          <w:tcPr>
            <w:tcW w:w="4962" w:type="dxa"/>
            <w:vAlign w:val="center"/>
            <w:hideMark/>
          </w:tcPr>
          <w:p w14:paraId="74AB820B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5G亚运帆船基地+智慧旅游项目</w:t>
            </w:r>
          </w:p>
        </w:tc>
        <w:tc>
          <w:tcPr>
            <w:tcW w:w="3260" w:type="dxa"/>
            <w:vAlign w:val="center"/>
            <w:hideMark/>
          </w:tcPr>
          <w:p w14:paraId="72A8CBF7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浙江浙大中控信息技术有限公司</w:t>
            </w:r>
          </w:p>
        </w:tc>
        <w:tc>
          <w:tcPr>
            <w:tcW w:w="4710" w:type="dxa"/>
            <w:vAlign w:val="center"/>
            <w:hideMark/>
          </w:tcPr>
          <w:p w14:paraId="50A5B931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中国移动通信集团浙江有限公司宁波分公司、象山松兰山管理委员会</w:t>
            </w:r>
          </w:p>
        </w:tc>
      </w:tr>
      <w:tr w:rsidR="00176034" w:rsidRPr="005C19E2" w14:paraId="5BA56EA1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2477279D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4962" w:type="dxa"/>
            <w:vAlign w:val="center"/>
            <w:hideMark/>
          </w:tcPr>
          <w:p w14:paraId="0A3771CE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基于5G电力专网的抽水蓄能电站技术革新，规模应用助力实现“双碳”目标</w:t>
            </w:r>
          </w:p>
        </w:tc>
        <w:tc>
          <w:tcPr>
            <w:tcW w:w="3260" w:type="dxa"/>
            <w:vAlign w:val="center"/>
            <w:hideMark/>
          </w:tcPr>
          <w:p w14:paraId="0C159A8F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中国电建集团华东勘测设计研究院有限公司</w:t>
            </w:r>
          </w:p>
        </w:tc>
        <w:tc>
          <w:tcPr>
            <w:tcW w:w="4710" w:type="dxa"/>
            <w:vAlign w:val="center"/>
            <w:hideMark/>
          </w:tcPr>
          <w:p w14:paraId="33D709F3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中国移动通信集团浙江有限公司台州分公司、华东桐柏抽水蓄能发电有限责任公司</w:t>
            </w:r>
          </w:p>
        </w:tc>
      </w:tr>
      <w:tr w:rsidR="00176034" w:rsidRPr="005C19E2" w14:paraId="5F22B273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7491F349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4962" w:type="dxa"/>
            <w:vAlign w:val="center"/>
            <w:hideMark/>
          </w:tcPr>
          <w:p w14:paraId="1E2F231E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“黑灯瞎火“透”光明“——老板电器5G黑灯工厂</w:t>
            </w:r>
          </w:p>
        </w:tc>
        <w:tc>
          <w:tcPr>
            <w:tcW w:w="3260" w:type="dxa"/>
            <w:vAlign w:val="center"/>
            <w:hideMark/>
          </w:tcPr>
          <w:p w14:paraId="11630972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杭州老板电器股份有限公司</w:t>
            </w:r>
          </w:p>
        </w:tc>
        <w:tc>
          <w:tcPr>
            <w:tcW w:w="4710" w:type="dxa"/>
            <w:vAlign w:val="center"/>
            <w:hideMark/>
          </w:tcPr>
          <w:p w14:paraId="1F6E2233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中国移动通信集团浙江有限公司杭州分公司</w:t>
            </w:r>
          </w:p>
        </w:tc>
      </w:tr>
      <w:tr w:rsidR="00176034" w:rsidRPr="005C19E2" w14:paraId="5B470D5E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5124E142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4962" w:type="dxa"/>
            <w:vAlign w:val="center"/>
            <w:hideMark/>
          </w:tcPr>
          <w:p w14:paraId="0EE28802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紫光恒越5G智慧工厂</w:t>
            </w:r>
          </w:p>
        </w:tc>
        <w:tc>
          <w:tcPr>
            <w:tcW w:w="3260" w:type="dxa"/>
            <w:vAlign w:val="center"/>
            <w:hideMark/>
          </w:tcPr>
          <w:p w14:paraId="23885ED7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紫光恒越（杭州）技术有限公司</w:t>
            </w:r>
          </w:p>
        </w:tc>
        <w:tc>
          <w:tcPr>
            <w:tcW w:w="4710" w:type="dxa"/>
            <w:vAlign w:val="center"/>
            <w:hideMark/>
          </w:tcPr>
          <w:p w14:paraId="41AB14BA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中国移动通信集团浙江有限公司杭州分公司、新华三技术有限公司、紫光云引擎科技（苏州）有限公司、重庆紫光华山智安科技有限公司</w:t>
            </w:r>
          </w:p>
        </w:tc>
      </w:tr>
      <w:tr w:rsidR="00176034" w:rsidRPr="005C19E2" w14:paraId="23A15649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4FD8BB45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4962" w:type="dxa"/>
            <w:vAlign w:val="center"/>
            <w:hideMark/>
          </w:tcPr>
          <w:p w14:paraId="48952407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5G高弹性电网助力“双碳”目标达成</w:t>
            </w:r>
          </w:p>
        </w:tc>
        <w:tc>
          <w:tcPr>
            <w:tcW w:w="3260" w:type="dxa"/>
            <w:vAlign w:val="center"/>
            <w:hideMark/>
          </w:tcPr>
          <w:p w14:paraId="1C93F1D8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国网浙江省电力有限公司信息通信分公司</w:t>
            </w:r>
          </w:p>
        </w:tc>
        <w:tc>
          <w:tcPr>
            <w:tcW w:w="4710" w:type="dxa"/>
            <w:vAlign w:val="center"/>
            <w:hideMark/>
          </w:tcPr>
          <w:p w14:paraId="72B1A204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中国移动通信集团浙江有限公司、国网浙江省电力有限公司杭州供电公司、安徽继远软件有限公司、华为技术有限公司、中国信息通信研究院</w:t>
            </w:r>
          </w:p>
        </w:tc>
      </w:tr>
      <w:tr w:rsidR="00176034" w:rsidRPr="005C19E2" w14:paraId="358A9F5D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7F77F878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4962" w:type="dxa"/>
            <w:vAlign w:val="center"/>
            <w:hideMark/>
          </w:tcPr>
          <w:p w14:paraId="38841E83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智能亚运5G消息</w:t>
            </w:r>
          </w:p>
        </w:tc>
        <w:tc>
          <w:tcPr>
            <w:tcW w:w="3260" w:type="dxa"/>
            <w:vAlign w:val="center"/>
            <w:hideMark/>
          </w:tcPr>
          <w:p w14:paraId="3F935870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杭州市亚组委</w:t>
            </w:r>
          </w:p>
        </w:tc>
        <w:tc>
          <w:tcPr>
            <w:tcW w:w="4710" w:type="dxa"/>
            <w:vAlign w:val="center"/>
            <w:hideMark/>
          </w:tcPr>
          <w:p w14:paraId="12B49A28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中国移动通信集团浙江有限公司杭州分公司</w:t>
            </w:r>
          </w:p>
        </w:tc>
      </w:tr>
      <w:tr w:rsidR="00176034" w:rsidRPr="005C19E2" w14:paraId="31C4CE66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22107A6B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4962" w:type="dxa"/>
            <w:vAlign w:val="center"/>
            <w:hideMark/>
          </w:tcPr>
          <w:p w14:paraId="6D352738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5G服务化安全能力护航制造业数字化转型</w:t>
            </w:r>
          </w:p>
        </w:tc>
        <w:tc>
          <w:tcPr>
            <w:tcW w:w="3260" w:type="dxa"/>
            <w:vAlign w:val="center"/>
            <w:hideMark/>
          </w:tcPr>
          <w:p w14:paraId="2B2E9312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中国移动通信集团浙江有限公司金华分公司</w:t>
            </w:r>
          </w:p>
        </w:tc>
        <w:tc>
          <w:tcPr>
            <w:tcW w:w="4710" w:type="dxa"/>
            <w:vAlign w:val="center"/>
            <w:hideMark/>
          </w:tcPr>
          <w:p w14:paraId="34CCD99B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浙江移动信息系统集成有限公司、中移物联网有限公司、横店集团东磁股份有限公司</w:t>
            </w:r>
          </w:p>
        </w:tc>
      </w:tr>
      <w:tr w:rsidR="00176034" w:rsidRPr="005C19E2" w14:paraId="331867BC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662EF6A5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4962" w:type="dxa"/>
            <w:vAlign w:val="center"/>
            <w:hideMark/>
          </w:tcPr>
          <w:p w14:paraId="32B8FEBF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“全景温州”5G沉浸式文旅体验商务解决方案</w:t>
            </w:r>
          </w:p>
        </w:tc>
        <w:tc>
          <w:tcPr>
            <w:tcW w:w="3260" w:type="dxa"/>
            <w:vAlign w:val="center"/>
            <w:hideMark/>
          </w:tcPr>
          <w:p w14:paraId="7E11A0F4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温州广播电视传媒集团</w:t>
            </w:r>
          </w:p>
        </w:tc>
        <w:tc>
          <w:tcPr>
            <w:tcW w:w="4710" w:type="dxa"/>
            <w:vAlign w:val="center"/>
            <w:hideMark/>
          </w:tcPr>
          <w:p w14:paraId="055899FE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中国移动通信集团浙江有限公司温州分公司、温州创景网络科技有限公司、浙江融华众创信息技术有限公司、中移系统集成有限公司、北京百度网讯科技有限公司</w:t>
            </w:r>
          </w:p>
        </w:tc>
      </w:tr>
      <w:tr w:rsidR="00176034" w:rsidRPr="005C19E2" w14:paraId="2E77640B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4A50758E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4962" w:type="dxa"/>
            <w:vAlign w:val="center"/>
            <w:hideMark/>
          </w:tcPr>
          <w:p w14:paraId="0BBAB5C3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5G远程驾驶项目(世界首台超大吨位智慧履带起重机）</w:t>
            </w:r>
          </w:p>
        </w:tc>
        <w:tc>
          <w:tcPr>
            <w:tcW w:w="3260" w:type="dxa"/>
            <w:vAlign w:val="center"/>
            <w:hideMark/>
          </w:tcPr>
          <w:p w14:paraId="14DB9FE8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中国移动通信集团浙江有限公司湖州分公司</w:t>
            </w:r>
          </w:p>
        </w:tc>
        <w:tc>
          <w:tcPr>
            <w:tcW w:w="4710" w:type="dxa"/>
            <w:vAlign w:val="center"/>
            <w:hideMark/>
          </w:tcPr>
          <w:p w14:paraId="4892453F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浙江三一装备有限公司、浙江移动信息系统集成有限公司</w:t>
            </w:r>
          </w:p>
        </w:tc>
      </w:tr>
      <w:tr w:rsidR="00176034" w:rsidRPr="005C19E2" w14:paraId="7FFB7AD0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3545D1E3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4962" w:type="dxa"/>
            <w:vAlign w:val="center"/>
            <w:hideMark/>
          </w:tcPr>
          <w:p w14:paraId="5291CDC7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吉利5G+MEC未来工厂项目</w:t>
            </w:r>
          </w:p>
        </w:tc>
        <w:tc>
          <w:tcPr>
            <w:tcW w:w="3260" w:type="dxa"/>
            <w:vAlign w:val="center"/>
            <w:hideMark/>
          </w:tcPr>
          <w:p w14:paraId="3E901CBE" w14:textId="79427314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中国联通浙江省分公司</w:t>
            </w:r>
          </w:p>
        </w:tc>
        <w:tc>
          <w:tcPr>
            <w:tcW w:w="4710" w:type="dxa"/>
            <w:vAlign w:val="center"/>
            <w:hideMark/>
          </w:tcPr>
          <w:p w14:paraId="39AB6982" w14:textId="77777777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浙江吉利汽车--极氪工厂</w:t>
            </w:r>
          </w:p>
        </w:tc>
      </w:tr>
      <w:tr w:rsidR="00176034" w:rsidRPr="005C19E2" w14:paraId="11A379B3" w14:textId="77777777" w:rsidTr="005C19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6DA36E8D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lastRenderedPageBreak/>
              <w:t>18</w:t>
            </w:r>
          </w:p>
        </w:tc>
        <w:tc>
          <w:tcPr>
            <w:tcW w:w="4962" w:type="dxa"/>
            <w:vAlign w:val="center"/>
            <w:hideMark/>
          </w:tcPr>
          <w:p w14:paraId="31D51421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基于5G全时空智能超声管理</w:t>
            </w:r>
          </w:p>
        </w:tc>
        <w:tc>
          <w:tcPr>
            <w:tcW w:w="3260" w:type="dxa"/>
            <w:vAlign w:val="center"/>
            <w:hideMark/>
          </w:tcPr>
          <w:p w14:paraId="56720809" w14:textId="77777777" w:rsidR="00176034" w:rsidRPr="005C19E2" w:rsidRDefault="00176034" w:rsidP="005C1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中国联通浙江省分公司</w:t>
            </w:r>
          </w:p>
        </w:tc>
        <w:tc>
          <w:tcPr>
            <w:tcW w:w="4710" w:type="dxa"/>
            <w:vAlign w:val="center"/>
            <w:hideMark/>
          </w:tcPr>
          <w:p w14:paraId="6FAB1723" w14:textId="77777777" w:rsidR="00176034" w:rsidRPr="005C19E2" w:rsidRDefault="00176034" w:rsidP="005C1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浙江省人民医院</w:t>
            </w:r>
          </w:p>
        </w:tc>
      </w:tr>
      <w:tr w:rsidR="00176034" w:rsidRPr="005C19E2" w14:paraId="0A707D2B" w14:textId="77777777" w:rsidTr="005C1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noWrap/>
            <w:vAlign w:val="center"/>
            <w:hideMark/>
          </w:tcPr>
          <w:p w14:paraId="478095BA" w14:textId="77777777" w:rsidR="00176034" w:rsidRPr="005C19E2" w:rsidRDefault="00176034" w:rsidP="005C19E2">
            <w:pPr>
              <w:jc w:val="center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4962" w:type="dxa"/>
            <w:vAlign w:val="center"/>
            <w:hideMark/>
          </w:tcPr>
          <w:p w14:paraId="2AFCE846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国家电网5G电力虚拟专网赋能“零碳”亚运</w:t>
            </w:r>
          </w:p>
        </w:tc>
        <w:tc>
          <w:tcPr>
            <w:tcW w:w="3260" w:type="dxa"/>
            <w:vAlign w:val="center"/>
            <w:hideMark/>
          </w:tcPr>
          <w:p w14:paraId="436787E4" w14:textId="77777777" w:rsidR="00176034" w:rsidRPr="005C19E2" w:rsidRDefault="00176034" w:rsidP="005C1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国网浙江省电力有限公司杭州供电公司</w:t>
            </w:r>
          </w:p>
        </w:tc>
        <w:tc>
          <w:tcPr>
            <w:tcW w:w="4710" w:type="dxa"/>
            <w:vAlign w:val="center"/>
            <w:hideMark/>
          </w:tcPr>
          <w:p w14:paraId="75D51416" w14:textId="0545AE45" w:rsidR="00176034" w:rsidRPr="005C19E2" w:rsidRDefault="00176034" w:rsidP="005C1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4"/>
              </w:rPr>
            </w:pPr>
            <w:r w:rsidRPr="005C19E2">
              <w:rPr>
                <w:rFonts w:ascii="仿宋_GB2312" w:eastAsia="仿宋_GB2312" w:hint="eastAsia"/>
                <w:sz w:val="24"/>
              </w:rPr>
              <w:t>中国联通杭州市分公司</w:t>
            </w:r>
          </w:p>
        </w:tc>
      </w:tr>
    </w:tbl>
    <w:p w14:paraId="7D3B066F" w14:textId="77777777" w:rsidR="00D55D47" w:rsidRDefault="00D55D47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bCs/>
          <w:sz w:val="32"/>
          <w:szCs w:val="32"/>
        </w:rPr>
      </w:pPr>
    </w:p>
    <w:p w14:paraId="39B42AF1" w14:textId="77777777" w:rsidR="00D55D47" w:rsidRDefault="00D55D47">
      <w:pPr>
        <w:widowControl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/>
          <w:bCs/>
          <w:sz w:val="32"/>
          <w:szCs w:val="32"/>
        </w:rPr>
        <w:br w:type="page"/>
      </w:r>
    </w:p>
    <w:p w14:paraId="187E80C3" w14:textId="5C72C31E" w:rsidR="0092556A" w:rsidRPr="00CA1ABE" w:rsidRDefault="00A74A92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color w:val="333333"/>
          <w:sz w:val="32"/>
          <w:szCs w:val="32"/>
          <w:shd w:val="clear" w:color="auto" w:fill="FFFFFF"/>
        </w:rPr>
      </w:pPr>
      <w:r w:rsidRPr="00CA1ABE">
        <w:rPr>
          <w:rFonts w:ascii="楷体_GB2312" w:eastAsia="楷体_GB2312" w:hint="eastAsia"/>
          <w:bCs/>
          <w:sz w:val="32"/>
          <w:szCs w:val="32"/>
        </w:rPr>
        <w:lastRenderedPageBreak/>
        <w:t>标杆赛-银奖</w:t>
      </w:r>
      <w:r w:rsidRPr="00CA1ABE">
        <w:rPr>
          <w:rFonts w:ascii="楷体_GB2312" w:eastAsia="楷体_GB2312" w:hint="eastAsia"/>
          <w:color w:val="333333"/>
          <w:sz w:val="32"/>
          <w:szCs w:val="32"/>
          <w:shd w:val="clear" w:color="auto" w:fill="FFFFFF"/>
        </w:rPr>
        <w:t>（排名不分先后）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3260"/>
        <w:gridCol w:w="4710"/>
      </w:tblGrid>
      <w:tr w:rsidR="00A74A92" w:rsidRPr="00DA5C81" w14:paraId="11C358CE" w14:textId="77777777" w:rsidTr="00DA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481E7DC6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962" w:type="dxa"/>
            <w:vAlign w:val="center"/>
          </w:tcPr>
          <w:p w14:paraId="54CBF2F7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vAlign w:val="center"/>
          </w:tcPr>
          <w:p w14:paraId="2F34C5FF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牵头单位</w:t>
            </w:r>
          </w:p>
        </w:tc>
        <w:tc>
          <w:tcPr>
            <w:tcW w:w="4710" w:type="dxa"/>
            <w:vAlign w:val="center"/>
          </w:tcPr>
          <w:p w14:paraId="169CA06E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联合单位</w:t>
            </w:r>
          </w:p>
        </w:tc>
      </w:tr>
      <w:tr w:rsidR="00A74A92" w:rsidRPr="00DA5C81" w14:paraId="05916B00" w14:textId="77777777" w:rsidTr="00DA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0E329D32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14:paraId="46C55025" w14:textId="77777777" w:rsidR="00A74A92" w:rsidRPr="00DA5C81" w:rsidRDefault="00A74A92" w:rsidP="00DA5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5G远程急救指挥中心项目</w:t>
            </w:r>
          </w:p>
        </w:tc>
        <w:tc>
          <w:tcPr>
            <w:tcW w:w="3260" w:type="dxa"/>
            <w:vAlign w:val="center"/>
          </w:tcPr>
          <w:p w14:paraId="1AA07223" w14:textId="77777777" w:rsidR="00A74A92" w:rsidRPr="00DA5C81" w:rsidRDefault="00A74A92" w:rsidP="00DA5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浙江大学医学院附属第二医院</w:t>
            </w:r>
          </w:p>
        </w:tc>
        <w:tc>
          <w:tcPr>
            <w:tcW w:w="4710" w:type="dxa"/>
            <w:vAlign w:val="center"/>
          </w:tcPr>
          <w:p w14:paraId="18476243" w14:textId="77777777" w:rsidR="00A74A92" w:rsidRPr="00DA5C81" w:rsidRDefault="00A74A92" w:rsidP="00DA5C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中国移动通信集团有限公司浙江分公司杭州分公司、浙江融创信息产业有限公司、华为技术有限公司、杭州迅蚁网络科技有限公司、杭州川核科技有限公司</w:t>
            </w:r>
          </w:p>
        </w:tc>
      </w:tr>
      <w:tr w:rsidR="00A74A92" w:rsidRPr="00DA5C81" w14:paraId="68B8A59D" w14:textId="77777777" w:rsidTr="00DA5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36C29D7E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14:paraId="6320B0FB" w14:textId="77777777" w:rsidR="00A74A92" w:rsidRPr="00DA5C81" w:rsidRDefault="00A74A92" w:rsidP="00DA5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基于5G的智慧港口建设示范应用项目</w:t>
            </w:r>
          </w:p>
        </w:tc>
        <w:tc>
          <w:tcPr>
            <w:tcW w:w="3260" w:type="dxa"/>
            <w:vAlign w:val="center"/>
          </w:tcPr>
          <w:p w14:paraId="78326E96" w14:textId="77777777" w:rsidR="00A74A92" w:rsidRPr="00DA5C81" w:rsidRDefault="00A74A92" w:rsidP="00DA5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中国移动通信集团有限公司浙江分公司宁波分公司</w:t>
            </w:r>
          </w:p>
        </w:tc>
        <w:tc>
          <w:tcPr>
            <w:tcW w:w="4710" w:type="dxa"/>
            <w:vAlign w:val="center"/>
          </w:tcPr>
          <w:p w14:paraId="41C975CA" w14:textId="77777777" w:rsidR="00A74A92" w:rsidRPr="00DA5C81" w:rsidRDefault="00A74A92" w:rsidP="00DA5C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中国移动通信集团有限公司上海产业研究院、宁波港信息通信有限公司、华为技术有限公司、上海振华重工（集团）股份有限公司</w:t>
            </w:r>
          </w:p>
        </w:tc>
      </w:tr>
    </w:tbl>
    <w:p w14:paraId="68F51844" w14:textId="77777777" w:rsidR="00D55D47" w:rsidRDefault="00D55D47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bCs/>
          <w:sz w:val="32"/>
          <w:szCs w:val="32"/>
        </w:rPr>
      </w:pPr>
    </w:p>
    <w:p w14:paraId="218E7B63" w14:textId="77777777" w:rsidR="00D55D47" w:rsidRDefault="00D55D47">
      <w:pPr>
        <w:widowControl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/>
          <w:bCs/>
          <w:sz w:val="32"/>
          <w:szCs w:val="32"/>
        </w:rPr>
        <w:br w:type="page"/>
      </w:r>
    </w:p>
    <w:p w14:paraId="0EB67312" w14:textId="1DB0C551" w:rsidR="00A74A92" w:rsidRPr="00CA1ABE" w:rsidRDefault="00A74A92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color w:val="333333"/>
          <w:sz w:val="32"/>
          <w:szCs w:val="32"/>
          <w:shd w:val="clear" w:color="auto" w:fill="FFFFFF"/>
        </w:rPr>
      </w:pPr>
      <w:r w:rsidRPr="00A74A92">
        <w:rPr>
          <w:rFonts w:ascii="楷体_GB2312" w:eastAsia="楷体_GB2312" w:hint="eastAsia"/>
          <w:bCs/>
          <w:sz w:val="32"/>
          <w:szCs w:val="32"/>
        </w:rPr>
        <w:lastRenderedPageBreak/>
        <w:t>标杆赛-</w:t>
      </w:r>
      <w:r>
        <w:rPr>
          <w:rFonts w:ascii="楷体_GB2312" w:eastAsia="楷体_GB2312" w:hint="eastAsia"/>
          <w:bCs/>
          <w:sz w:val="32"/>
          <w:szCs w:val="32"/>
        </w:rPr>
        <w:t>铜</w:t>
      </w:r>
      <w:r w:rsidRPr="00A74A92">
        <w:rPr>
          <w:rFonts w:ascii="楷体_GB2312" w:eastAsia="楷体_GB2312" w:hint="eastAsia"/>
          <w:bCs/>
          <w:sz w:val="32"/>
          <w:szCs w:val="32"/>
        </w:rPr>
        <w:t>奖</w:t>
      </w:r>
      <w:r w:rsidRPr="00CA1ABE">
        <w:rPr>
          <w:rFonts w:ascii="楷体_GB2312" w:eastAsia="楷体_GB2312" w:hint="eastAsia"/>
          <w:color w:val="333333"/>
          <w:sz w:val="32"/>
          <w:szCs w:val="32"/>
          <w:shd w:val="clear" w:color="auto" w:fill="FFFFFF"/>
        </w:rPr>
        <w:t>（排名不分先后）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3260"/>
        <w:gridCol w:w="567"/>
        <w:gridCol w:w="4143"/>
      </w:tblGrid>
      <w:tr w:rsidR="00A74A92" w:rsidRPr="00DA5C81" w14:paraId="2F7C08EF" w14:textId="77777777" w:rsidTr="00DA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086936C2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962" w:type="dxa"/>
            <w:vAlign w:val="center"/>
          </w:tcPr>
          <w:p w14:paraId="47667350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827" w:type="dxa"/>
            <w:gridSpan w:val="2"/>
            <w:vAlign w:val="center"/>
          </w:tcPr>
          <w:p w14:paraId="40629ECD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牵头单位</w:t>
            </w:r>
          </w:p>
        </w:tc>
        <w:tc>
          <w:tcPr>
            <w:tcW w:w="4143" w:type="dxa"/>
            <w:vAlign w:val="center"/>
          </w:tcPr>
          <w:p w14:paraId="2272F70A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联合单位</w:t>
            </w:r>
          </w:p>
        </w:tc>
      </w:tr>
      <w:tr w:rsidR="00A74A92" w:rsidRPr="00DA5C81" w14:paraId="07FD8570" w14:textId="77777777" w:rsidTr="00DA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446F8B8C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14:paraId="064941B8" w14:textId="77777777" w:rsidR="00A74A92" w:rsidRPr="00DA5C81" w:rsidRDefault="00A74A92" w:rsidP="00DA5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新凤鸣5G未来工厂</w:t>
            </w:r>
          </w:p>
        </w:tc>
        <w:tc>
          <w:tcPr>
            <w:tcW w:w="3260" w:type="dxa"/>
            <w:vAlign w:val="center"/>
          </w:tcPr>
          <w:p w14:paraId="436AEABD" w14:textId="77777777" w:rsidR="00A74A92" w:rsidRPr="00DA5C81" w:rsidRDefault="00A74A92" w:rsidP="00DA5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中国移动通信集团有限公司浙江分公司嘉兴分公司</w:t>
            </w:r>
          </w:p>
        </w:tc>
        <w:tc>
          <w:tcPr>
            <w:tcW w:w="4710" w:type="dxa"/>
            <w:gridSpan w:val="2"/>
            <w:vAlign w:val="center"/>
          </w:tcPr>
          <w:p w14:paraId="77BC25A8" w14:textId="77777777" w:rsidR="00A74A92" w:rsidRPr="00DA5C81" w:rsidRDefault="00A74A92" w:rsidP="00DA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新凤鸣集团股份有限公司、中兴通讯股份有限公司</w:t>
            </w:r>
          </w:p>
        </w:tc>
      </w:tr>
      <w:tr w:rsidR="00A74A92" w:rsidRPr="00DA5C81" w14:paraId="2FEDE064" w14:textId="77777777" w:rsidTr="00DA5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23F4C047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14:paraId="7F812C2C" w14:textId="77777777" w:rsidR="00A74A92" w:rsidRPr="00DA5C81" w:rsidRDefault="00A74A92" w:rsidP="00DA5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工业扁鹊：基于嵌入式AI芯片+5G的电机和轴承故障诊断和预测性维护</w:t>
            </w:r>
          </w:p>
        </w:tc>
        <w:tc>
          <w:tcPr>
            <w:tcW w:w="3260" w:type="dxa"/>
            <w:vAlign w:val="center"/>
          </w:tcPr>
          <w:p w14:paraId="19887FA9" w14:textId="77777777" w:rsidR="00A74A92" w:rsidRPr="00DA5C81" w:rsidRDefault="00A74A92" w:rsidP="00DA5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杭州朗阳科技有限公司</w:t>
            </w:r>
          </w:p>
        </w:tc>
        <w:tc>
          <w:tcPr>
            <w:tcW w:w="4710" w:type="dxa"/>
            <w:gridSpan w:val="2"/>
            <w:vAlign w:val="center"/>
          </w:tcPr>
          <w:p w14:paraId="24962A9F" w14:textId="77777777" w:rsidR="00A74A92" w:rsidRPr="00DA5C81" w:rsidRDefault="00A74A92" w:rsidP="00DA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中国移动通信集团浙江有限公司杭州分公司</w:t>
            </w:r>
          </w:p>
        </w:tc>
      </w:tr>
    </w:tbl>
    <w:p w14:paraId="593637D1" w14:textId="77777777" w:rsidR="00D55D47" w:rsidRDefault="00D55D47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sz w:val="32"/>
          <w:szCs w:val="32"/>
        </w:rPr>
      </w:pPr>
    </w:p>
    <w:p w14:paraId="2522AF19" w14:textId="77777777" w:rsidR="00D55D47" w:rsidRDefault="00D55D47">
      <w:pPr>
        <w:widowControl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</w:p>
    <w:p w14:paraId="53C632DF" w14:textId="10082FE9" w:rsidR="00A74A92" w:rsidRPr="00CA1ABE" w:rsidRDefault="00A74A92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bCs/>
          <w:sz w:val="32"/>
          <w:szCs w:val="32"/>
        </w:rPr>
      </w:pPr>
      <w:r w:rsidRPr="00CA1ABE">
        <w:rPr>
          <w:rFonts w:ascii="楷体_GB2312" w:eastAsia="楷体_GB2312" w:hint="eastAsia"/>
          <w:sz w:val="32"/>
          <w:szCs w:val="32"/>
        </w:rPr>
        <w:lastRenderedPageBreak/>
        <w:t>红色党建特色奖</w:t>
      </w:r>
      <w:r w:rsidRPr="00CA1ABE">
        <w:rPr>
          <w:rFonts w:ascii="楷体_GB2312" w:eastAsia="楷体_GB2312" w:hint="eastAsia"/>
          <w:bCs/>
          <w:sz w:val="32"/>
          <w:szCs w:val="32"/>
        </w:rPr>
        <w:t>（排名不分先后）</w:t>
      </w:r>
    </w:p>
    <w:tbl>
      <w:tblPr>
        <w:tblStyle w:val="4-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4820"/>
        <w:gridCol w:w="3402"/>
        <w:gridCol w:w="4710"/>
      </w:tblGrid>
      <w:tr w:rsidR="00A74A92" w:rsidRPr="00DA5C81" w14:paraId="349098D2" w14:textId="77777777" w:rsidTr="00DA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759A66FB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820" w:type="dxa"/>
            <w:vAlign w:val="center"/>
          </w:tcPr>
          <w:p w14:paraId="3F6DA072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6BB11997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牵头单位</w:t>
            </w:r>
          </w:p>
        </w:tc>
        <w:tc>
          <w:tcPr>
            <w:tcW w:w="4710" w:type="dxa"/>
            <w:vAlign w:val="center"/>
          </w:tcPr>
          <w:p w14:paraId="042FB071" w14:textId="77777777" w:rsidR="00A74A92" w:rsidRPr="00DA5C81" w:rsidRDefault="00A74A92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联合单位</w:t>
            </w:r>
          </w:p>
        </w:tc>
      </w:tr>
      <w:tr w:rsidR="00A74A92" w:rsidRPr="00DA5C81" w14:paraId="531EB433" w14:textId="77777777" w:rsidTr="00DA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2A438BDA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14:paraId="7C5902AF" w14:textId="77777777" w:rsidR="00A74A92" w:rsidRPr="00DA5C81" w:rsidRDefault="00A74A92" w:rsidP="00DA5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百年红船初心 5G智联底蕴</w:t>
            </w:r>
          </w:p>
        </w:tc>
        <w:tc>
          <w:tcPr>
            <w:tcW w:w="3402" w:type="dxa"/>
            <w:vAlign w:val="center"/>
          </w:tcPr>
          <w:p w14:paraId="7DC8E144" w14:textId="77777777" w:rsidR="00A74A92" w:rsidRPr="00DA5C81" w:rsidRDefault="00A74A92" w:rsidP="00DA5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中国移动通信集团浙江有限公司嘉兴分公司</w:t>
            </w:r>
          </w:p>
        </w:tc>
        <w:tc>
          <w:tcPr>
            <w:tcW w:w="4710" w:type="dxa"/>
            <w:vAlign w:val="center"/>
          </w:tcPr>
          <w:p w14:paraId="1E76EAE9" w14:textId="77777777" w:rsidR="00A74A92" w:rsidRPr="00DA5C81" w:rsidRDefault="00A74A92" w:rsidP="00DA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嘉兴市党群服务中心、中国移动通信有限公司政企客户分公司、中兴通信股份有限公司、浙江移动信息系统集成有限公司、上海华凯展览展示工程有限公司</w:t>
            </w:r>
          </w:p>
        </w:tc>
      </w:tr>
      <w:tr w:rsidR="00A74A92" w:rsidRPr="00DA5C81" w14:paraId="4D6D00A1" w14:textId="77777777" w:rsidTr="00DA5C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5BF3F446" w14:textId="77777777" w:rsidR="00A74A92" w:rsidRPr="00DA5C81" w:rsidRDefault="00A74A92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14:paraId="38EF02EA" w14:textId="77777777" w:rsidR="00A74A92" w:rsidRPr="00DA5C81" w:rsidRDefault="00A74A92" w:rsidP="00DA5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红动中国-三位一体5G全景党建数字孪生平台项目</w:t>
            </w:r>
          </w:p>
        </w:tc>
        <w:tc>
          <w:tcPr>
            <w:tcW w:w="3402" w:type="dxa"/>
            <w:vAlign w:val="center"/>
          </w:tcPr>
          <w:p w14:paraId="444F8A8C" w14:textId="77777777" w:rsidR="00A74A92" w:rsidRPr="00DA5C81" w:rsidRDefault="00A74A92" w:rsidP="00DA5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温州广播电视传媒集团</w:t>
            </w:r>
          </w:p>
        </w:tc>
        <w:tc>
          <w:tcPr>
            <w:tcW w:w="4710" w:type="dxa"/>
            <w:vAlign w:val="center"/>
          </w:tcPr>
          <w:p w14:paraId="3A82F7E6" w14:textId="77777777" w:rsidR="00A74A92" w:rsidRPr="00DA5C81" w:rsidRDefault="00A74A92" w:rsidP="00DA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中国移动通信集团浙江有限公司温州分公司、温州市财政局、浙江融华众创信息技术有限公司、温州创景网络科技有限公司、宁波美象信息科技有限公司</w:t>
            </w:r>
          </w:p>
        </w:tc>
      </w:tr>
    </w:tbl>
    <w:p w14:paraId="3A89562B" w14:textId="77777777" w:rsidR="00D55D47" w:rsidRDefault="00D55D47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bCs/>
          <w:sz w:val="32"/>
          <w:szCs w:val="32"/>
        </w:rPr>
      </w:pPr>
    </w:p>
    <w:p w14:paraId="4F53AB0B" w14:textId="77777777" w:rsidR="00D55D47" w:rsidRDefault="00D55D47">
      <w:pPr>
        <w:widowControl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/>
          <w:bCs/>
          <w:sz w:val="32"/>
          <w:szCs w:val="32"/>
        </w:rPr>
        <w:lastRenderedPageBreak/>
        <w:br w:type="page"/>
      </w:r>
    </w:p>
    <w:p w14:paraId="69BE04AA" w14:textId="41BB73BB" w:rsidR="00A74A92" w:rsidRPr="00CA1ABE" w:rsidRDefault="00CE59E4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sz w:val="32"/>
          <w:szCs w:val="32"/>
        </w:rPr>
      </w:pPr>
      <w:r w:rsidRPr="00CA1ABE">
        <w:rPr>
          <w:rFonts w:ascii="楷体_GB2312" w:eastAsia="楷体_GB2312" w:hint="eastAsia"/>
          <w:bCs/>
          <w:sz w:val="32"/>
          <w:szCs w:val="32"/>
        </w:rPr>
        <w:lastRenderedPageBreak/>
        <w:t>最佳通用产品奖</w:t>
      </w:r>
      <w:r w:rsidRPr="00CA1ABE">
        <w:rPr>
          <w:rFonts w:ascii="楷体_GB2312" w:eastAsia="楷体_GB2312" w:hint="eastAsia"/>
          <w:sz w:val="32"/>
          <w:szCs w:val="32"/>
        </w:rPr>
        <w:t>（排名不分先后）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3686"/>
        <w:gridCol w:w="4710"/>
      </w:tblGrid>
      <w:tr w:rsidR="00CE59E4" w:rsidRPr="00DA5C81" w14:paraId="4650359A" w14:textId="77777777" w:rsidTr="00DA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39C5E857" w14:textId="77777777" w:rsidR="00CE59E4" w:rsidRPr="00DA5C81" w:rsidRDefault="00CE59E4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786F31BC" w14:textId="77777777" w:rsidR="00CE59E4" w:rsidRPr="00DA5C81" w:rsidRDefault="00CE59E4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686" w:type="dxa"/>
            <w:vAlign w:val="center"/>
          </w:tcPr>
          <w:p w14:paraId="5CD3FB39" w14:textId="77777777" w:rsidR="00CE59E4" w:rsidRPr="00DA5C81" w:rsidRDefault="00CE59E4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牵头单位</w:t>
            </w:r>
          </w:p>
        </w:tc>
        <w:tc>
          <w:tcPr>
            <w:tcW w:w="4710" w:type="dxa"/>
            <w:vAlign w:val="center"/>
          </w:tcPr>
          <w:p w14:paraId="4B599259" w14:textId="77777777" w:rsidR="00CE59E4" w:rsidRPr="00DA5C81" w:rsidRDefault="00CE59E4" w:rsidP="00DA5C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联合单位</w:t>
            </w:r>
          </w:p>
        </w:tc>
      </w:tr>
      <w:tr w:rsidR="00CE59E4" w:rsidRPr="00DA5C81" w14:paraId="55E42E72" w14:textId="77777777" w:rsidTr="00DA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0E25238C" w14:textId="77777777" w:rsidR="00CE59E4" w:rsidRPr="00DA5C81" w:rsidRDefault="00CE59E4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41D17A17" w14:textId="77777777" w:rsidR="00CE59E4" w:rsidRPr="00DA5C81" w:rsidRDefault="00CE59E4" w:rsidP="00DA5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JENET 5G工业网关</w:t>
            </w:r>
          </w:p>
        </w:tc>
        <w:tc>
          <w:tcPr>
            <w:tcW w:w="3686" w:type="dxa"/>
            <w:vAlign w:val="center"/>
          </w:tcPr>
          <w:p w14:paraId="1C45A218" w14:textId="77777777" w:rsidR="00CE59E4" w:rsidRPr="00DA5C81" w:rsidRDefault="00CE59E4" w:rsidP="00DA5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浙江捷创技术股份有限公司</w:t>
            </w:r>
          </w:p>
        </w:tc>
        <w:tc>
          <w:tcPr>
            <w:tcW w:w="4710" w:type="dxa"/>
            <w:vAlign w:val="center"/>
          </w:tcPr>
          <w:p w14:paraId="36682F1D" w14:textId="77777777" w:rsidR="00CE59E4" w:rsidRPr="00DA5C81" w:rsidRDefault="00CE59E4" w:rsidP="00DA5C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浙江捷创方舟数字技术有限公司、中国移动通信集团浙江有限公司宁波分公司、中国移动通信集团终端有限公司</w:t>
            </w:r>
          </w:p>
        </w:tc>
      </w:tr>
      <w:tr w:rsidR="00CE59E4" w:rsidRPr="00DA5C81" w14:paraId="01A6B583" w14:textId="77777777" w:rsidTr="00DA5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2DD6AD1F" w14:textId="77777777" w:rsidR="00CE59E4" w:rsidRPr="00DA5C81" w:rsidRDefault="00CE59E4" w:rsidP="00DA5C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1FBC52B5" w14:textId="77777777" w:rsidR="00CE59E4" w:rsidRPr="00DA5C81" w:rsidRDefault="00CE59E4" w:rsidP="00DA5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中国移动5G模组RM500Q</w:t>
            </w:r>
          </w:p>
        </w:tc>
        <w:tc>
          <w:tcPr>
            <w:tcW w:w="3686" w:type="dxa"/>
            <w:vAlign w:val="center"/>
          </w:tcPr>
          <w:p w14:paraId="16BDB86E" w14:textId="77777777" w:rsidR="00CE59E4" w:rsidRPr="00DA5C81" w:rsidRDefault="00CE59E4" w:rsidP="00DA5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中移物联网有限公司</w:t>
            </w:r>
          </w:p>
        </w:tc>
        <w:tc>
          <w:tcPr>
            <w:tcW w:w="4710" w:type="dxa"/>
            <w:vAlign w:val="center"/>
          </w:tcPr>
          <w:p w14:paraId="0759232A" w14:textId="77777777" w:rsidR="00CE59E4" w:rsidRPr="00DA5C81" w:rsidRDefault="00CE59E4" w:rsidP="00DA5C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28"/>
                <w:szCs w:val="28"/>
              </w:rPr>
            </w:pPr>
            <w:r w:rsidRPr="00DA5C81">
              <w:rPr>
                <w:rFonts w:ascii="仿宋_GB2312" w:eastAsia="仿宋_GB2312" w:hint="eastAsia"/>
                <w:sz w:val="28"/>
                <w:szCs w:val="28"/>
              </w:rPr>
              <w:t>中国移动通信集团浙江有限公司、中国移动通信集团江苏有限公司、中国移动通信集团山东有限公司、中国移动通信集团云南有限公司</w:t>
            </w:r>
          </w:p>
        </w:tc>
      </w:tr>
    </w:tbl>
    <w:p w14:paraId="738E1F5B" w14:textId="77777777" w:rsidR="00CE59E4" w:rsidRPr="00CE59E4" w:rsidRDefault="00CE59E4" w:rsidP="00A74A92">
      <w:pPr>
        <w:widowControl/>
        <w:shd w:val="clear" w:color="auto" w:fill="FFFFFF"/>
        <w:spacing w:line="420" w:lineRule="atLeast"/>
        <w:ind w:firstLine="660"/>
        <w:jc w:val="center"/>
        <w:rPr>
          <w:rFonts w:ascii="楷体_GB2312" w:eastAsia="楷体_GB2312"/>
          <w:b/>
          <w:sz w:val="32"/>
          <w:szCs w:val="32"/>
        </w:rPr>
      </w:pPr>
    </w:p>
    <w:sectPr w:rsidR="00CE59E4" w:rsidRPr="00CE59E4" w:rsidSect="008012E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45C8" w14:textId="77777777" w:rsidR="00907090" w:rsidRDefault="00907090" w:rsidP="0072179D">
      <w:r>
        <w:separator/>
      </w:r>
    </w:p>
  </w:endnote>
  <w:endnote w:type="continuationSeparator" w:id="0">
    <w:p w14:paraId="388C4BA3" w14:textId="77777777" w:rsidR="00907090" w:rsidRDefault="00907090" w:rsidP="0072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27BC" w14:textId="77777777" w:rsidR="00907090" w:rsidRDefault="00907090" w:rsidP="0072179D">
      <w:r>
        <w:separator/>
      </w:r>
    </w:p>
  </w:footnote>
  <w:footnote w:type="continuationSeparator" w:id="0">
    <w:p w14:paraId="768F8852" w14:textId="77777777" w:rsidR="00907090" w:rsidRDefault="00907090" w:rsidP="00721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061F28"/>
    <w:rsid w:val="00143C2A"/>
    <w:rsid w:val="001660F1"/>
    <w:rsid w:val="00176034"/>
    <w:rsid w:val="00194A96"/>
    <w:rsid w:val="00244348"/>
    <w:rsid w:val="00262A48"/>
    <w:rsid w:val="002737B3"/>
    <w:rsid w:val="00280EDB"/>
    <w:rsid w:val="002C7621"/>
    <w:rsid w:val="002C7EC1"/>
    <w:rsid w:val="002E64FD"/>
    <w:rsid w:val="0035435B"/>
    <w:rsid w:val="003E5BD2"/>
    <w:rsid w:val="004449B6"/>
    <w:rsid w:val="00465984"/>
    <w:rsid w:val="004B51B7"/>
    <w:rsid w:val="004D372F"/>
    <w:rsid w:val="00521221"/>
    <w:rsid w:val="00524718"/>
    <w:rsid w:val="00564A44"/>
    <w:rsid w:val="005A1769"/>
    <w:rsid w:val="005C19E2"/>
    <w:rsid w:val="00643E22"/>
    <w:rsid w:val="0065578F"/>
    <w:rsid w:val="00670C98"/>
    <w:rsid w:val="00672B4A"/>
    <w:rsid w:val="0072179D"/>
    <w:rsid w:val="00734E68"/>
    <w:rsid w:val="007978CF"/>
    <w:rsid w:val="008012E7"/>
    <w:rsid w:val="00907090"/>
    <w:rsid w:val="0092556A"/>
    <w:rsid w:val="009B109C"/>
    <w:rsid w:val="00A32B0B"/>
    <w:rsid w:val="00A74A92"/>
    <w:rsid w:val="00B02DD5"/>
    <w:rsid w:val="00B8348D"/>
    <w:rsid w:val="00CA1ABE"/>
    <w:rsid w:val="00CE59E4"/>
    <w:rsid w:val="00D0495A"/>
    <w:rsid w:val="00D55D47"/>
    <w:rsid w:val="00D824E7"/>
    <w:rsid w:val="00DA5C81"/>
    <w:rsid w:val="00DB22E1"/>
    <w:rsid w:val="00E23DFE"/>
    <w:rsid w:val="00E426F0"/>
    <w:rsid w:val="00F15A0F"/>
    <w:rsid w:val="29082433"/>
    <w:rsid w:val="30A27411"/>
    <w:rsid w:val="3FF12E9A"/>
    <w:rsid w:val="5A061F28"/>
    <w:rsid w:val="5A472E9F"/>
    <w:rsid w:val="6262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39B5E"/>
  <w15:docId w15:val="{310AE3E8-1C4E-4BA5-8F52-2088C0D7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B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5B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3E5BD2"/>
    <w:rPr>
      <w:sz w:val="18"/>
      <w:szCs w:val="18"/>
    </w:rPr>
  </w:style>
  <w:style w:type="paragraph" w:styleId="a5">
    <w:name w:val="footer"/>
    <w:basedOn w:val="a"/>
    <w:link w:val="a6"/>
    <w:rsid w:val="003E5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3E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3E5B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3E5BD2"/>
    <w:rPr>
      <w:b/>
      <w:bCs/>
    </w:rPr>
  </w:style>
  <w:style w:type="character" w:styleId="ab">
    <w:name w:val="Emphasis"/>
    <w:basedOn w:val="a0"/>
    <w:uiPriority w:val="20"/>
    <w:qFormat/>
    <w:rsid w:val="003E5BD2"/>
    <w:rPr>
      <w:i/>
      <w:iCs/>
    </w:rPr>
  </w:style>
  <w:style w:type="character" w:styleId="ac">
    <w:name w:val="Hyperlink"/>
    <w:basedOn w:val="a0"/>
    <w:uiPriority w:val="99"/>
    <w:unhideWhenUsed/>
    <w:rsid w:val="003E5BD2"/>
    <w:rPr>
      <w:color w:val="0000FF"/>
      <w:u w:val="single"/>
    </w:rPr>
  </w:style>
  <w:style w:type="character" w:customStyle="1" w:styleId="a8">
    <w:name w:val="页眉 字符"/>
    <w:basedOn w:val="a0"/>
    <w:link w:val="a7"/>
    <w:rsid w:val="003E5BD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3E5BD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E5BD2"/>
    <w:rPr>
      <w:rFonts w:ascii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qFormat/>
    <w:rsid w:val="003E5BD2"/>
  </w:style>
  <w:style w:type="character" w:customStyle="1" w:styleId="a4">
    <w:name w:val="批注框文本 字符"/>
    <w:basedOn w:val="a0"/>
    <w:link w:val="a3"/>
    <w:qFormat/>
    <w:rsid w:val="003E5B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643E22"/>
    <w:pPr>
      <w:ind w:firstLineChars="200" w:firstLine="420"/>
    </w:pPr>
  </w:style>
  <w:style w:type="table" w:styleId="ae">
    <w:name w:val="Table Grid"/>
    <w:basedOn w:val="a1"/>
    <w:rsid w:val="008012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4-5">
    <w:name w:val="Grid Table 4 Accent 5"/>
    <w:basedOn w:val="a1"/>
    <w:uiPriority w:val="49"/>
    <w:rsid w:val="004D372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差不多先生。</dc:creator>
  <cp:lastModifiedBy>admin</cp:lastModifiedBy>
  <cp:revision>15</cp:revision>
  <dcterms:created xsi:type="dcterms:W3CDTF">2021-12-06T08:53:00Z</dcterms:created>
  <dcterms:modified xsi:type="dcterms:W3CDTF">2021-12-09T11:24:00Z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  <property fmtid="{D5CDD505-2E9C-101B-9397-08002B2CF9AE}" pid="3" name="ICV">
    <vt:lpwstr>B46EDC4C5D9A4B79A180DFAE22CFE319</vt:lpwstr>
  </property>
</Properties>
</file>